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FBFDC" w14:textId="77777777" w:rsidR="00FD4DCB" w:rsidRPr="00A8438C" w:rsidRDefault="00FD4DCB" w:rsidP="00FD4DCB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A8438C">
        <w:rPr>
          <w:rFonts w:asciiTheme="minorHAnsi" w:hAnsiTheme="minorHAnsi" w:cstheme="minorHAnsi"/>
          <w:b/>
        </w:rPr>
        <w:t>Opdracht 2.1</w:t>
      </w:r>
    </w:p>
    <w:p w14:paraId="60A4FC6C" w14:textId="77777777" w:rsidR="00A8438C" w:rsidRPr="00A8438C" w:rsidRDefault="00A8438C" w:rsidP="00A8438C">
      <w:pPr>
        <w:rPr>
          <w:rFonts w:ascii="Calibri" w:eastAsia="Calibri" w:hAnsi="Calibri" w:cs="Calibri"/>
          <w:b/>
          <w:bCs/>
          <w:lang w:eastAsia="en-US"/>
        </w:rPr>
      </w:pPr>
      <w:r w:rsidRPr="00A8438C">
        <w:rPr>
          <w:rFonts w:ascii="Calibri" w:eastAsia="Calibri" w:hAnsi="Calibri" w:cs="Calibri"/>
          <w:b/>
          <w:bCs/>
          <w:lang w:eastAsia="en-US"/>
        </w:rPr>
        <w:t>Ticketbelasting</w:t>
      </w:r>
    </w:p>
    <w:p w14:paraId="447FDA43" w14:textId="58F515F1" w:rsidR="00A8438C" w:rsidRPr="00A8438C" w:rsidRDefault="00A8438C" w:rsidP="00A8438C">
      <w:pPr>
        <w:rPr>
          <w:rFonts w:ascii="Calibri" w:eastAsia="Calibri" w:hAnsi="Calibri" w:cs="Calibri"/>
          <w:lang w:eastAsia="en-US"/>
        </w:rPr>
      </w:pPr>
      <w:r w:rsidRPr="00A8438C">
        <w:rPr>
          <w:rFonts w:ascii="Calibri" w:eastAsia="Calibri" w:hAnsi="Calibri" w:cs="Calibri"/>
          <w:lang w:eastAsia="en-US"/>
        </w:rPr>
        <w:t xml:space="preserve">In Nederland en Duitsland is een belasting ingevoerd op vliegtickets. </w:t>
      </w:r>
      <w:r w:rsidRPr="00A8438C">
        <w:rPr>
          <w:rFonts w:ascii="Calibri" w:eastAsia="Calibri" w:hAnsi="Calibri" w:cs="Calibri"/>
          <w:color w:val="202124"/>
          <w:shd w:val="clear" w:color="auto" w:fill="FFFFFF"/>
          <w:lang w:eastAsia="en-US"/>
        </w:rPr>
        <w:t>Deze vliegbelasting is in Nederland € 7 per ticket. Zo wordt de CO2-uitsto</w:t>
      </w:r>
      <w:r w:rsidR="002647A0">
        <w:rPr>
          <w:rFonts w:ascii="Calibri" w:eastAsia="Calibri" w:hAnsi="Calibri" w:cs="Calibri"/>
          <w:color w:val="202124"/>
          <w:shd w:val="clear" w:color="auto" w:fill="FFFFFF"/>
          <w:lang w:eastAsia="en-US"/>
        </w:rPr>
        <w:t>ot van de vlucht gecompenseerd.</w:t>
      </w:r>
    </w:p>
    <w:p w14:paraId="77E513DA" w14:textId="77777777" w:rsidR="00A8438C" w:rsidRPr="00A8438C" w:rsidRDefault="00A8438C" w:rsidP="00A8438C">
      <w:pPr>
        <w:rPr>
          <w:rFonts w:ascii="Calibri" w:eastAsia="Calibri" w:hAnsi="Calibri" w:cs="Calibri"/>
          <w:lang w:eastAsia="en-US"/>
        </w:rPr>
      </w:pPr>
    </w:p>
    <w:p w14:paraId="2A379865" w14:textId="77777777" w:rsidR="00A8438C" w:rsidRPr="00A8438C" w:rsidRDefault="00A8438C" w:rsidP="00A8438C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A8438C">
        <w:rPr>
          <w:rFonts w:ascii="Calibri" w:eastAsia="Calibri" w:hAnsi="Calibri" w:cs="Calibri"/>
          <w:lang w:eastAsia="en-US"/>
        </w:rPr>
        <w:t>Gebruik bron 1.</w:t>
      </w:r>
    </w:p>
    <w:p w14:paraId="30A9C416" w14:textId="11804390" w:rsidR="00A8438C" w:rsidRPr="00A8438C" w:rsidRDefault="00A8438C" w:rsidP="00A8438C">
      <w:pPr>
        <w:autoSpaceDE w:val="0"/>
        <w:autoSpaceDN w:val="0"/>
        <w:adjustRightInd w:val="0"/>
        <w:ind w:left="426" w:hanging="426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</w:t>
      </w:r>
      <w:r w:rsidRPr="00A8438C">
        <w:rPr>
          <w:rFonts w:ascii="Calibri" w:eastAsia="Calibri" w:hAnsi="Calibri" w:cs="Calibri"/>
          <w:lang w:eastAsia="en-US"/>
        </w:rPr>
        <w:t>.</w:t>
      </w:r>
      <w:r>
        <w:rPr>
          <w:rFonts w:ascii="Calibri" w:eastAsia="Calibri" w:hAnsi="Calibri" w:cs="Calibri"/>
          <w:lang w:eastAsia="en-US"/>
        </w:rPr>
        <w:tab/>
      </w:r>
      <w:r w:rsidRPr="00A8438C">
        <w:rPr>
          <w:rFonts w:ascii="Calibri" w:eastAsia="Calibri" w:hAnsi="Calibri" w:cs="Calibri"/>
          <w:lang w:eastAsia="en-US"/>
        </w:rPr>
        <w:t xml:space="preserve">Met deze ticketbelasting komen …(1)... externe effecten van vliegreizen tot uitdrukking komen in de prijs van een vliegticket. </w:t>
      </w:r>
      <w:r w:rsidR="00C1207E">
        <w:rPr>
          <w:rFonts w:ascii="Calibri" w:eastAsia="Calibri" w:hAnsi="Calibri" w:cs="Calibri"/>
          <w:lang w:eastAsia="en-US"/>
        </w:rPr>
        <w:t>Waarschijnlijk zal d</w:t>
      </w:r>
      <w:r w:rsidRPr="00A8438C">
        <w:rPr>
          <w:rFonts w:ascii="Calibri" w:eastAsia="Calibri" w:hAnsi="Calibri" w:cs="Calibri"/>
          <w:lang w:eastAsia="en-US"/>
        </w:rPr>
        <w:t>oor de hogere ticketprijs de vraag van zakelijke reizigers relatief ...(2)... afnemen dan de vraag van niet-zakelijke reizigers.</w:t>
      </w:r>
    </w:p>
    <w:p w14:paraId="7BD441B3" w14:textId="77777777" w:rsidR="00A8438C" w:rsidRPr="00A8438C" w:rsidRDefault="00A8438C" w:rsidP="00A8438C">
      <w:pPr>
        <w:autoSpaceDE w:val="0"/>
        <w:autoSpaceDN w:val="0"/>
        <w:adjustRightInd w:val="0"/>
        <w:ind w:left="426"/>
        <w:rPr>
          <w:rFonts w:ascii="Calibri" w:eastAsia="Calibri" w:hAnsi="Calibri" w:cs="Calibri"/>
          <w:lang w:eastAsia="en-US"/>
        </w:rPr>
      </w:pPr>
      <w:r w:rsidRPr="00A8438C">
        <w:rPr>
          <w:rFonts w:ascii="Calibri" w:eastAsia="Calibri" w:hAnsi="Calibri" w:cs="Calibri"/>
          <w:lang w:eastAsia="en-US"/>
        </w:rPr>
        <w:t>Kies uit:</w:t>
      </w:r>
    </w:p>
    <w:p w14:paraId="18E97BB2" w14:textId="77777777" w:rsidR="00A8438C" w:rsidRPr="00A8438C" w:rsidRDefault="00A8438C" w:rsidP="00A8438C">
      <w:pPr>
        <w:autoSpaceDE w:val="0"/>
        <w:autoSpaceDN w:val="0"/>
        <w:adjustRightInd w:val="0"/>
        <w:ind w:left="426"/>
        <w:rPr>
          <w:rFonts w:ascii="Calibri" w:eastAsia="Calibri" w:hAnsi="Calibri" w:cs="Calibri"/>
          <w:lang w:eastAsia="en-US"/>
        </w:rPr>
      </w:pPr>
      <w:r w:rsidRPr="00A8438C">
        <w:rPr>
          <w:rFonts w:ascii="Calibri" w:eastAsia="Calibri" w:hAnsi="Calibri" w:cs="Calibri"/>
          <w:lang w:eastAsia="en-US"/>
        </w:rPr>
        <w:t>bij (1) negatieve / positieve</w:t>
      </w:r>
    </w:p>
    <w:p w14:paraId="503B2551" w14:textId="77777777" w:rsidR="00A8438C" w:rsidRPr="00A8438C" w:rsidRDefault="00A8438C" w:rsidP="00A8438C">
      <w:pPr>
        <w:ind w:left="426"/>
        <w:rPr>
          <w:rFonts w:ascii="Calibri" w:eastAsia="Calibri" w:hAnsi="Calibri" w:cs="Calibri"/>
          <w:lang w:eastAsia="en-US"/>
        </w:rPr>
      </w:pPr>
      <w:r w:rsidRPr="00A8438C">
        <w:rPr>
          <w:rFonts w:ascii="Calibri" w:eastAsia="Calibri" w:hAnsi="Calibri" w:cs="Calibri"/>
          <w:lang w:eastAsia="en-US"/>
        </w:rPr>
        <w:t>bij (2) minder sterk / sterker</w:t>
      </w:r>
    </w:p>
    <w:p w14:paraId="08138379" w14:textId="77777777" w:rsidR="00A8438C" w:rsidRPr="00A8438C" w:rsidRDefault="00A8438C" w:rsidP="00A8438C">
      <w:pPr>
        <w:rPr>
          <w:rFonts w:ascii="Calibri" w:eastAsia="Calibri" w:hAnsi="Calibri" w:cs="Calibri"/>
          <w:lang w:eastAsia="en-US"/>
        </w:rPr>
      </w:pPr>
    </w:p>
    <w:p w14:paraId="6FA773C6" w14:textId="77777777" w:rsidR="00A8438C" w:rsidRPr="00A8438C" w:rsidRDefault="00A8438C" w:rsidP="00A8438C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A8438C">
        <w:rPr>
          <w:rFonts w:ascii="Calibri" w:eastAsia="Calibri" w:hAnsi="Calibri" w:cs="Calibri"/>
          <w:lang w:eastAsia="en-US"/>
        </w:rPr>
        <w:t>Stel dat beide landen de ticketbelasting nog niet hebben ingevoerd en voor de eenmalige en gelijktijdige beslissing staan: wel of niet een ticketbelasting invoeren. Een dergelijke situatie is weergegeven in bron 2.</w:t>
      </w:r>
    </w:p>
    <w:p w14:paraId="06116353" w14:textId="77777777" w:rsidR="00A8438C" w:rsidRPr="00A8438C" w:rsidRDefault="00A8438C" w:rsidP="00A8438C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14:paraId="641C2C4F" w14:textId="77777777" w:rsidR="00A8438C" w:rsidRPr="00A8438C" w:rsidRDefault="00A8438C" w:rsidP="00A8438C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A8438C">
        <w:rPr>
          <w:rFonts w:ascii="Calibri" w:eastAsia="Calibri" w:hAnsi="Calibri" w:cs="Calibri"/>
          <w:lang w:eastAsia="en-US"/>
        </w:rPr>
        <w:t>Gebruik bron 2</w:t>
      </w:r>
    </w:p>
    <w:p w14:paraId="27DCC5A4" w14:textId="383B3AEF" w:rsidR="00A8438C" w:rsidRPr="00A8438C" w:rsidRDefault="00A8438C" w:rsidP="00A8438C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Pr="00A8438C">
        <w:rPr>
          <w:rFonts w:ascii="Calibri" w:hAnsi="Calibri" w:cs="Calibri"/>
        </w:rPr>
        <w:t>.</w:t>
      </w:r>
      <w:r w:rsidRPr="00A8438C">
        <w:rPr>
          <w:rFonts w:ascii="Calibri" w:hAnsi="Calibri" w:cs="Calibri"/>
        </w:rPr>
        <w:tab/>
        <w:t xml:space="preserve">Vul deze matrix zo in dat voor Nederland en Duitsland het niet-invoeren van een ticketbelasting de dominante strategie is en beide landen hiermee in </w:t>
      </w:r>
      <w:r w:rsidR="002647A0">
        <w:rPr>
          <w:rFonts w:ascii="Calibri" w:hAnsi="Calibri" w:cs="Calibri"/>
        </w:rPr>
        <w:t>een gevangenendilemma belanden.</w:t>
      </w:r>
    </w:p>
    <w:p w14:paraId="5B96F07B" w14:textId="5CA1A913" w:rsidR="00A8438C" w:rsidRPr="00A8438C" w:rsidRDefault="00A8438C" w:rsidP="00A8438C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426" w:hanging="993"/>
        <w:textAlignment w:val="baseline"/>
        <w:rPr>
          <w:rFonts w:ascii="Calibri" w:hAnsi="Calibri" w:cs="Calibri"/>
        </w:rPr>
      </w:pPr>
      <w:r w:rsidRPr="00A8438C">
        <w:rPr>
          <w:rFonts w:ascii="Calibri" w:hAnsi="Calibri" w:cs="Calibri"/>
        </w:rPr>
        <w:tab/>
      </w:r>
      <w:r w:rsidRPr="00A8438C">
        <w:rPr>
          <w:rFonts w:ascii="Calibri" w:hAnsi="Calibri" w:cs="Calibri"/>
        </w:rPr>
        <w:tab/>
      </w:r>
      <w:r w:rsidR="002647A0">
        <w:rPr>
          <w:rFonts w:ascii="Calibri" w:hAnsi="Calibri" w:cs="Calibri"/>
        </w:rPr>
        <w:t>Noteer het zo:</w:t>
      </w:r>
    </w:p>
    <w:p w14:paraId="48947899" w14:textId="77777777" w:rsidR="00A8438C" w:rsidRPr="00A8438C" w:rsidRDefault="00A8438C" w:rsidP="00A8438C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426" w:hanging="993"/>
        <w:textAlignment w:val="baseline"/>
        <w:rPr>
          <w:rFonts w:ascii="Calibri" w:hAnsi="Calibri" w:cs="Calibri"/>
        </w:rPr>
      </w:pPr>
      <w:r w:rsidRPr="00A8438C">
        <w:rPr>
          <w:rFonts w:ascii="Calibri" w:hAnsi="Calibri" w:cs="Calibri"/>
        </w:rPr>
        <w:tab/>
      </w:r>
      <w:r w:rsidRPr="00A8438C">
        <w:rPr>
          <w:rFonts w:ascii="Calibri" w:hAnsi="Calibri" w:cs="Calibri"/>
        </w:rPr>
        <w:tab/>
        <w:t>A = (...;...) B = (…;…) C = (...;...) D = (…;…).</w:t>
      </w:r>
    </w:p>
    <w:p w14:paraId="02E35E3A" w14:textId="77777777" w:rsidR="00A8438C" w:rsidRPr="00A8438C" w:rsidRDefault="00A8438C" w:rsidP="00A8438C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14:paraId="67A285F9" w14:textId="705A816D" w:rsidR="00A8438C" w:rsidRPr="00A8438C" w:rsidRDefault="00A8438C" w:rsidP="00A8438C">
      <w:pPr>
        <w:rPr>
          <w:rFonts w:ascii="Calibri" w:eastAsia="Calibri" w:hAnsi="Calibri" w:cs="Calibri"/>
          <w:lang w:eastAsia="en-US"/>
        </w:rPr>
      </w:pPr>
      <w:r w:rsidRPr="00A8438C">
        <w:rPr>
          <w:rFonts w:ascii="Calibri" w:eastAsia="Calibri" w:hAnsi="Calibri" w:cs="Calibri"/>
          <w:lang w:eastAsia="en-US"/>
        </w:rPr>
        <w:t xml:space="preserve">In meerdere lidstaten van de Europese Unie hebben regeringen geprobeerd het sterk groeiende vliegverkeer af te </w:t>
      </w:r>
      <w:r w:rsidR="002647A0">
        <w:rPr>
          <w:rFonts w:ascii="Calibri" w:eastAsia="Calibri" w:hAnsi="Calibri" w:cs="Calibri"/>
          <w:lang w:eastAsia="en-US"/>
        </w:rPr>
        <w:t>remmen met een ticketbelasting.</w:t>
      </w:r>
    </w:p>
    <w:p w14:paraId="60FA966C" w14:textId="77777777" w:rsidR="00A8438C" w:rsidRPr="00A8438C" w:rsidRDefault="00A8438C" w:rsidP="00A8438C">
      <w:pPr>
        <w:rPr>
          <w:rFonts w:ascii="Calibri" w:eastAsia="Calibri" w:hAnsi="Calibri" w:cs="Calibri"/>
          <w:lang w:eastAsia="en-US"/>
        </w:rPr>
      </w:pPr>
    </w:p>
    <w:p w14:paraId="08698C79" w14:textId="7B69F141" w:rsidR="00A8438C" w:rsidRPr="00A8438C" w:rsidRDefault="00A8438C" w:rsidP="00A8438C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A8438C">
        <w:rPr>
          <w:rFonts w:ascii="Calibri" w:hAnsi="Calibri" w:cs="Calibri"/>
        </w:rPr>
        <w:t>.</w:t>
      </w:r>
      <w:r w:rsidRPr="00A8438C">
        <w:rPr>
          <w:rFonts w:ascii="Calibri" w:hAnsi="Calibri" w:cs="Calibri"/>
        </w:rPr>
        <w:tab/>
        <w:t>Leg uit welke maatregel de Europese Unie kan nemen om te voorkomen dat de lidstaten in een gevangenendilemma terechtkomen.</w:t>
      </w:r>
    </w:p>
    <w:p w14:paraId="543EAC43" w14:textId="5AECBB31" w:rsidR="002647A0" w:rsidRDefault="002647A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br w:type="page"/>
      </w:r>
    </w:p>
    <w:p w14:paraId="036369EC" w14:textId="77777777" w:rsidR="00A8438C" w:rsidRPr="00A8438C" w:rsidRDefault="00A8438C" w:rsidP="00A8438C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A8438C">
        <w:rPr>
          <w:rFonts w:ascii="Calibri" w:eastAsia="Calibri" w:hAnsi="Calibri" w:cs="Calibri"/>
          <w:lang w:eastAsia="en-US"/>
        </w:rPr>
        <w:lastRenderedPageBreak/>
        <w:t>Bron 1</w:t>
      </w:r>
    </w:p>
    <w:p w14:paraId="17E34593" w14:textId="138A7928" w:rsidR="00A8438C" w:rsidRPr="00A8438C" w:rsidRDefault="00A8438C" w:rsidP="00A8438C">
      <w:pPr>
        <w:rPr>
          <w:rFonts w:ascii="Calibri" w:hAnsi="Calibri" w:cs="Calibri"/>
          <w:b/>
        </w:rPr>
      </w:pPr>
      <w:r w:rsidRPr="00A8438C">
        <w:rPr>
          <w:rFonts w:ascii="Calibri" w:hAnsi="Calibri" w:cs="Calibri"/>
          <w:b/>
        </w:rPr>
        <w:t>Kenmerken van de markt vo</w:t>
      </w:r>
      <w:r w:rsidR="002647A0">
        <w:rPr>
          <w:rFonts w:ascii="Calibri" w:hAnsi="Calibri" w:cs="Calibri"/>
          <w:b/>
        </w:rPr>
        <w:t>or vliegreizen vanuit Nederland</w:t>
      </w:r>
    </w:p>
    <w:p w14:paraId="04F0CCC8" w14:textId="77777777" w:rsidR="00A8438C" w:rsidRPr="00A8438C" w:rsidRDefault="00A8438C" w:rsidP="00A8438C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A8438C" w:rsidRPr="00A8438C" w14:paraId="4C2FC16D" w14:textId="77777777" w:rsidTr="006A0519">
        <w:tc>
          <w:tcPr>
            <w:tcW w:w="3070" w:type="dxa"/>
          </w:tcPr>
          <w:p w14:paraId="24ECC6DC" w14:textId="77777777" w:rsidR="00A8438C" w:rsidRPr="00A8438C" w:rsidRDefault="00A8438C" w:rsidP="00A8438C">
            <w:pPr>
              <w:rPr>
                <w:rFonts w:ascii="Calibri" w:hAnsi="Calibri" w:cs="Calibri"/>
                <w:b/>
              </w:rPr>
            </w:pPr>
            <w:r w:rsidRPr="00A8438C">
              <w:rPr>
                <w:rFonts w:ascii="Calibri" w:hAnsi="Calibri" w:cs="Calibri"/>
                <w:b/>
              </w:rPr>
              <w:t xml:space="preserve">vragersgroep </w:t>
            </w:r>
          </w:p>
        </w:tc>
        <w:tc>
          <w:tcPr>
            <w:tcW w:w="3071" w:type="dxa"/>
          </w:tcPr>
          <w:p w14:paraId="2A95B439" w14:textId="77777777" w:rsidR="00A8438C" w:rsidRPr="00A8438C" w:rsidRDefault="00A8438C" w:rsidP="00A8438C">
            <w:pPr>
              <w:rPr>
                <w:rFonts w:ascii="Calibri" w:hAnsi="Calibri" w:cs="Calibri"/>
                <w:b/>
              </w:rPr>
            </w:pPr>
            <w:r w:rsidRPr="00A8438C">
              <w:rPr>
                <w:rFonts w:ascii="Calibri" w:hAnsi="Calibri" w:cs="Calibri"/>
                <w:b/>
              </w:rPr>
              <w:t xml:space="preserve">aandeel in totale vraag </w:t>
            </w:r>
          </w:p>
        </w:tc>
      </w:tr>
      <w:tr w:rsidR="00A8438C" w:rsidRPr="00A8438C" w14:paraId="49DBC312" w14:textId="77777777" w:rsidTr="006A0519">
        <w:tc>
          <w:tcPr>
            <w:tcW w:w="3070" w:type="dxa"/>
          </w:tcPr>
          <w:p w14:paraId="5F1C60D1" w14:textId="77777777" w:rsidR="00A8438C" w:rsidRPr="00A8438C" w:rsidRDefault="00A8438C" w:rsidP="00A8438C">
            <w:pPr>
              <w:rPr>
                <w:rFonts w:ascii="Calibri" w:hAnsi="Calibri" w:cs="Calibri"/>
              </w:rPr>
            </w:pPr>
            <w:r w:rsidRPr="00A8438C">
              <w:rPr>
                <w:rFonts w:ascii="Calibri" w:hAnsi="Calibri" w:cs="Calibri"/>
              </w:rPr>
              <w:t xml:space="preserve">zakelijke reizigers </w:t>
            </w:r>
          </w:p>
        </w:tc>
        <w:tc>
          <w:tcPr>
            <w:tcW w:w="3071" w:type="dxa"/>
          </w:tcPr>
          <w:p w14:paraId="5EBB132E" w14:textId="77777777" w:rsidR="00A8438C" w:rsidRPr="00A8438C" w:rsidRDefault="00A8438C" w:rsidP="00A8438C">
            <w:pPr>
              <w:rPr>
                <w:rFonts w:ascii="Calibri" w:hAnsi="Calibri" w:cs="Calibri"/>
              </w:rPr>
            </w:pPr>
            <w:r w:rsidRPr="00A8438C">
              <w:rPr>
                <w:rFonts w:ascii="Calibri" w:hAnsi="Calibri" w:cs="Calibri"/>
              </w:rPr>
              <w:t xml:space="preserve">25% </w:t>
            </w:r>
          </w:p>
        </w:tc>
      </w:tr>
      <w:tr w:rsidR="00A8438C" w:rsidRPr="00A8438C" w14:paraId="03780F40" w14:textId="77777777" w:rsidTr="006A0519">
        <w:tc>
          <w:tcPr>
            <w:tcW w:w="3070" w:type="dxa"/>
          </w:tcPr>
          <w:p w14:paraId="0ED770F2" w14:textId="77777777" w:rsidR="00A8438C" w:rsidRPr="00A8438C" w:rsidRDefault="00A8438C" w:rsidP="00A8438C">
            <w:pPr>
              <w:rPr>
                <w:rFonts w:ascii="Calibri" w:hAnsi="Calibri" w:cs="Calibri"/>
              </w:rPr>
            </w:pPr>
            <w:r w:rsidRPr="00A8438C">
              <w:rPr>
                <w:rFonts w:ascii="Calibri" w:hAnsi="Calibri" w:cs="Calibri"/>
              </w:rPr>
              <w:t xml:space="preserve">niet-zakelijke reizigers </w:t>
            </w:r>
          </w:p>
        </w:tc>
        <w:tc>
          <w:tcPr>
            <w:tcW w:w="3071" w:type="dxa"/>
          </w:tcPr>
          <w:p w14:paraId="7A149A80" w14:textId="77777777" w:rsidR="00A8438C" w:rsidRPr="00A8438C" w:rsidRDefault="00A8438C" w:rsidP="00A8438C">
            <w:pPr>
              <w:rPr>
                <w:rFonts w:ascii="Calibri" w:hAnsi="Calibri" w:cs="Calibri"/>
              </w:rPr>
            </w:pPr>
            <w:r w:rsidRPr="00A8438C">
              <w:rPr>
                <w:rFonts w:ascii="Calibri" w:hAnsi="Calibri" w:cs="Calibri"/>
              </w:rPr>
              <w:t xml:space="preserve">75% </w:t>
            </w:r>
          </w:p>
        </w:tc>
      </w:tr>
    </w:tbl>
    <w:p w14:paraId="2FEDA959" w14:textId="4256A5BC" w:rsidR="00A8438C" w:rsidRPr="00A8438C" w:rsidRDefault="00A8438C" w:rsidP="00A8438C">
      <w:pPr>
        <w:rPr>
          <w:rFonts w:ascii="Calibri" w:hAnsi="Calibri" w:cs="Calibri"/>
        </w:rPr>
      </w:pPr>
    </w:p>
    <w:p w14:paraId="4B867D6B" w14:textId="77777777" w:rsidR="00A8438C" w:rsidRPr="00A8438C" w:rsidRDefault="00A8438C" w:rsidP="00A8438C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A8438C">
        <w:rPr>
          <w:rFonts w:ascii="Calibri" w:eastAsia="Calibri" w:hAnsi="Calibri" w:cs="Calibri"/>
          <w:lang w:eastAsia="en-US"/>
        </w:rPr>
        <w:t>Bron 2</w:t>
      </w:r>
    </w:p>
    <w:p w14:paraId="018653A8" w14:textId="36FB1F4E" w:rsidR="00A8438C" w:rsidRPr="00A8438C" w:rsidRDefault="00A8438C" w:rsidP="00A8438C">
      <w:pPr>
        <w:rPr>
          <w:rFonts w:ascii="Calibri" w:hAnsi="Calibri" w:cs="Calibri"/>
          <w:b/>
        </w:rPr>
      </w:pPr>
      <w:r w:rsidRPr="00A8438C">
        <w:rPr>
          <w:rFonts w:ascii="Calibri" w:hAnsi="Calibri" w:cs="Calibri"/>
          <w:b/>
        </w:rPr>
        <w:t>Matrix voor wel of niet invoer</w:t>
      </w:r>
      <w:r w:rsidR="002647A0">
        <w:rPr>
          <w:rFonts w:ascii="Calibri" w:hAnsi="Calibri" w:cs="Calibri"/>
          <w:b/>
        </w:rPr>
        <w:t>en van een ticketbelasting (TB)</w:t>
      </w:r>
    </w:p>
    <w:p w14:paraId="19440915" w14:textId="77777777" w:rsidR="00A8438C" w:rsidRPr="00A8438C" w:rsidRDefault="00A8438C" w:rsidP="00A8438C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67"/>
        <w:gridCol w:w="2265"/>
        <w:gridCol w:w="2265"/>
        <w:gridCol w:w="2265"/>
      </w:tblGrid>
      <w:tr w:rsidR="00A8438C" w:rsidRPr="00A8438C" w14:paraId="0980C183" w14:textId="77777777" w:rsidTr="006A0519">
        <w:tc>
          <w:tcPr>
            <w:tcW w:w="4606" w:type="dxa"/>
            <w:gridSpan w:val="2"/>
            <w:vMerge w:val="restart"/>
          </w:tcPr>
          <w:p w14:paraId="621D352F" w14:textId="77777777" w:rsidR="00A8438C" w:rsidRPr="00A8438C" w:rsidRDefault="00A8438C" w:rsidP="00A8438C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158E2727" w14:textId="77777777" w:rsidR="00A8438C" w:rsidRPr="00A8438C" w:rsidRDefault="00A8438C" w:rsidP="00A8438C">
            <w:pPr>
              <w:jc w:val="center"/>
              <w:rPr>
                <w:rFonts w:ascii="Calibri" w:hAnsi="Calibri" w:cs="Calibri"/>
                <w:b/>
              </w:rPr>
            </w:pPr>
            <w:r w:rsidRPr="00A8438C">
              <w:rPr>
                <w:rFonts w:ascii="Calibri" w:hAnsi="Calibri" w:cs="Calibri"/>
                <w:b/>
              </w:rPr>
              <w:t>Nederland</w:t>
            </w:r>
          </w:p>
        </w:tc>
      </w:tr>
      <w:tr w:rsidR="00A8438C" w:rsidRPr="00A8438C" w14:paraId="0C1FCAEA" w14:textId="77777777" w:rsidTr="006A0519">
        <w:tc>
          <w:tcPr>
            <w:tcW w:w="4606" w:type="dxa"/>
            <w:gridSpan w:val="2"/>
            <w:vMerge/>
          </w:tcPr>
          <w:p w14:paraId="2B8C76DD" w14:textId="77777777" w:rsidR="00A8438C" w:rsidRPr="00A8438C" w:rsidRDefault="00A8438C" w:rsidP="00A8438C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vAlign w:val="center"/>
          </w:tcPr>
          <w:p w14:paraId="46B8BF92" w14:textId="77777777" w:rsidR="00A8438C" w:rsidRPr="00A8438C" w:rsidRDefault="00A8438C" w:rsidP="00A8438C">
            <w:pPr>
              <w:jc w:val="center"/>
              <w:rPr>
                <w:rFonts w:ascii="Calibri" w:hAnsi="Calibri" w:cs="Calibri"/>
              </w:rPr>
            </w:pPr>
            <w:r w:rsidRPr="00A8438C">
              <w:rPr>
                <w:rFonts w:ascii="Calibri" w:hAnsi="Calibri" w:cs="Calibri"/>
              </w:rPr>
              <w:t>TB niet invoeren</w:t>
            </w:r>
          </w:p>
        </w:tc>
        <w:tc>
          <w:tcPr>
            <w:tcW w:w="2303" w:type="dxa"/>
            <w:vAlign w:val="center"/>
          </w:tcPr>
          <w:p w14:paraId="389A223A" w14:textId="77777777" w:rsidR="00A8438C" w:rsidRPr="00A8438C" w:rsidRDefault="00A8438C" w:rsidP="00A8438C">
            <w:pPr>
              <w:jc w:val="center"/>
              <w:rPr>
                <w:rFonts w:ascii="Calibri" w:hAnsi="Calibri" w:cs="Calibri"/>
              </w:rPr>
            </w:pPr>
            <w:r w:rsidRPr="00A8438C">
              <w:rPr>
                <w:rFonts w:ascii="Calibri" w:hAnsi="Calibri" w:cs="Calibri"/>
              </w:rPr>
              <w:t>TB wel invoeren</w:t>
            </w:r>
          </w:p>
        </w:tc>
      </w:tr>
      <w:tr w:rsidR="00A8438C" w:rsidRPr="00A8438C" w14:paraId="1FBF4C2E" w14:textId="77777777" w:rsidTr="006A0519">
        <w:tc>
          <w:tcPr>
            <w:tcW w:w="2303" w:type="dxa"/>
            <w:vMerge w:val="restart"/>
            <w:vAlign w:val="center"/>
          </w:tcPr>
          <w:p w14:paraId="3AB81D31" w14:textId="77777777" w:rsidR="00A8438C" w:rsidRPr="00A8438C" w:rsidRDefault="00A8438C" w:rsidP="00A8438C">
            <w:pPr>
              <w:jc w:val="center"/>
              <w:rPr>
                <w:rFonts w:ascii="Calibri" w:hAnsi="Calibri" w:cs="Calibri"/>
                <w:i/>
              </w:rPr>
            </w:pPr>
            <w:r w:rsidRPr="00A8438C">
              <w:rPr>
                <w:rFonts w:ascii="Calibri" w:hAnsi="Calibri" w:cs="Calibri"/>
                <w:i/>
              </w:rPr>
              <w:t>Duitsland</w:t>
            </w:r>
          </w:p>
        </w:tc>
        <w:tc>
          <w:tcPr>
            <w:tcW w:w="2303" w:type="dxa"/>
            <w:vAlign w:val="center"/>
          </w:tcPr>
          <w:p w14:paraId="4444C4C1" w14:textId="77777777" w:rsidR="00A8438C" w:rsidRPr="00A8438C" w:rsidRDefault="00A8438C" w:rsidP="00A8438C">
            <w:pPr>
              <w:jc w:val="center"/>
              <w:rPr>
                <w:rFonts w:ascii="Calibri" w:hAnsi="Calibri" w:cs="Calibri"/>
              </w:rPr>
            </w:pPr>
            <w:r w:rsidRPr="00A8438C">
              <w:rPr>
                <w:rFonts w:ascii="Calibri" w:hAnsi="Calibri" w:cs="Calibri"/>
              </w:rPr>
              <w:t>TB niet invoeren</w:t>
            </w:r>
          </w:p>
        </w:tc>
        <w:tc>
          <w:tcPr>
            <w:tcW w:w="2303" w:type="dxa"/>
            <w:vAlign w:val="center"/>
          </w:tcPr>
          <w:p w14:paraId="1D3D05CB" w14:textId="77777777" w:rsidR="00A8438C" w:rsidRPr="00A8438C" w:rsidRDefault="00A8438C" w:rsidP="00A8438C">
            <w:pPr>
              <w:jc w:val="center"/>
              <w:rPr>
                <w:rFonts w:ascii="Calibri" w:hAnsi="Calibri" w:cs="Calibri"/>
              </w:rPr>
            </w:pPr>
            <w:r w:rsidRPr="00A8438C">
              <w:rPr>
                <w:rFonts w:ascii="Calibri" w:hAnsi="Calibri" w:cs="Calibri"/>
              </w:rPr>
              <w:t>A</w:t>
            </w:r>
          </w:p>
        </w:tc>
        <w:tc>
          <w:tcPr>
            <w:tcW w:w="2303" w:type="dxa"/>
            <w:vAlign w:val="center"/>
          </w:tcPr>
          <w:p w14:paraId="491402E1" w14:textId="77777777" w:rsidR="00A8438C" w:rsidRPr="00A8438C" w:rsidRDefault="00A8438C" w:rsidP="00A8438C">
            <w:pPr>
              <w:jc w:val="center"/>
              <w:rPr>
                <w:rFonts w:ascii="Calibri" w:hAnsi="Calibri" w:cs="Calibri"/>
              </w:rPr>
            </w:pPr>
            <w:r w:rsidRPr="00A8438C">
              <w:rPr>
                <w:rFonts w:ascii="Calibri" w:hAnsi="Calibri" w:cs="Calibri"/>
              </w:rPr>
              <w:t>C</w:t>
            </w:r>
          </w:p>
        </w:tc>
      </w:tr>
      <w:tr w:rsidR="00A8438C" w:rsidRPr="00A8438C" w14:paraId="72BFB445" w14:textId="77777777" w:rsidTr="006A0519">
        <w:tc>
          <w:tcPr>
            <w:tcW w:w="2303" w:type="dxa"/>
            <w:vMerge/>
            <w:vAlign w:val="center"/>
          </w:tcPr>
          <w:p w14:paraId="08DA3D68" w14:textId="77777777" w:rsidR="00A8438C" w:rsidRPr="00A8438C" w:rsidRDefault="00A8438C" w:rsidP="00A843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03" w:type="dxa"/>
            <w:vAlign w:val="center"/>
          </w:tcPr>
          <w:p w14:paraId="37727734" w14:textId="77777777" w:rsidR="00A8438C" w:rsidRPr="00A8438C" w:rsidRDefault="00A8438C" w:rsidP="00A8438C">
            <w:pPr>
              <w:jc w:val="center"/>
              <w:rPr>
                <w:rFonts w:ascii="Calibri" w:hAnsi="Calibri" w:cs="Calibri"/>
              </w:rPr>
            </w:pPr>
            <w:r w:rsidRPr="00A8438C">
              <w:rPr>
                <w:rFonts w:ascii="Calibri" w:hAnsi="Calibri" w:cs="Calibri"/>
              </w:rPr>
              <w:t>TB wel invoeren</w:t>
            </w:r>
          </w:p>
        </w:tc>
        <w:tc>
          <w:tcPr>
            <w:tcW w:w="2303" w:type="dxa"/>
            <w:vAlign w:val="center"/>
          </w:tcPr>
          <w:p w14:paraId="3D53D71D" w14:textId="77777777" w:rsidR="00A8438C" w:rsidRPr="00A8438C" w:rsidRDefault="00A8438C" w:rsidP="00A8438C">
            <w:pPr>
              <w:jc w:val="center"/>
              <w:rPr>
                <w:rFonts w:ascii="Calibri" w:hAnsi="Calibri" w:cs="Calibri"/>
              </w:rPr>
            </w:pPr>
            <w:r w:rsidRPr="00A8438C">
              <w:rPr>
                <w:rFonts w:ascii="Calibri" w:hAnsi="Calibri" w:cs="Calibri"/>
              </w:rPr>
              <w:t>B</w:t>
            </w:r>
          </w:p>
        </w:tc>
        <w:tc>
          <w:tcPr>
            <w:tcW w:w="2303" w:type="dxa"/>
            <w:vAlign w:val="center"/>
          </w:tcPr>
          <w:p w14:paraId="5470497A" w14:textId="77777777" w:rsidR="00A8438C" w:rsidRPr="00A8438C" w:rsidRDefault="00A8438C" w:rsidP="00A8438C">
            <w:pPr>
              <w:jc w:val="center"/>
              <w:rPr>
                <w:rFonts w:ascii="Calibri" w:hAnsi="Calibri" w:cs="Calibri"/>
              </w:rPr>
            </w:pPr>
            <w:r w:rsidRPr="00A8438C">
              <w:rPr>
                <w:rFonts w:ascii="Calibri" w:hAnsi="Calibri" w:cs="Calibri"/>
              </w:rPr>
              <w:t>D</w:t>
            </w:r>
          </w:p>
        </w:tc>
      </w:tr>
    </w:tbl>
    <w:p w14:paraId="3F73AAEF" w14:textId="3576F371" w:rsidR="00A8438C" w:rsidRPr="00A8438C" w:rsidRDefault="00A8438C" w:rsidP="00A8438C">
      <w:pPr>
        <w:rPr>
          <w:rFonts w:ascii="Calibri" w:hAnsi="Calibri" w:cs="Calibri"/>
        </w:rPr>
      </w:pPr>
    </w:p>
    <w:p w14:paraId="53717401" w14:textId="5AA6361E" w:rsidR="00A8438C" w:rsidRPr="00A8438C" w:rsidRDefault="002647A0" w:rsidP="00A8438C">
      <w:pPr>
        <w:rPr>
          <w:rFonts w:ascii="Calibri" w:hAnsi="Calibri" w:cs="Calibri"/>
        </w:rPr>
      </w:pPr>
      <w:r>
        <w:rPr>
          <w:rFonts w:ascii="Calibri" w:hAnsi="Calibri" w:cs="Calibri"/>
        </w:rPr>
        <w:t>In te vullen combinaties:</w:t>
      </w:r>
    </w:p>
    <w:p w14:paraId="427C3AC2" w14:textId="77777777" w:rsidR="00A8438C" w:rsidRPr="00A8438C" w:rsidRDefault="00A8438C" w:rsidP="00A8438C">
      <w:pPr>
        <w:rPr>
          <w:rFonts w:ascii="Calibri" w:hAnsi="Calibri" w:cs="Calibri"/>
        </w:rPr>
      </w:pPr>
      <w:r w:rsidRPr="00A8438C">
        <w:rPr>
          <w:rFonts w:ascii="Calibri" w:hAnsi="Calibri" w:cs="Calibri"/>
        </w:rPr>
        <w:t>(</w:t>
      </w:r>
      <w:r w:rsidRPr="00A8438C">
        <w:rPr>
          <w:rFonts w:ascii="Calibri" w:hAnsi="Calibri" w:cs="Calibri"/>
          <w:i/>
        </w:rPr>
        <w:t>12</w:t>
      </w:r>
      <w:r w:rsidRPr="00A8438C">
        <w:rPr>
          <w:rFonts w:ascii="Calibri" w:hAnsi="Calibri" w:cs="Calibri"/>
        </w:rPr>
        <w:t xml:space="preserve"> ; </w:t>
      </w:r>
      <w:r w:rsidRPr="00A8438C">
        <w:rPr>
          <w:rFonts w:ascii="Calibri" w:hAnsi="Calibri" w:cs="Calibri"/>
          <w:b/>
        </w:rPr>
        <w:t>12</w:t>
      </w:r>
      <w:r w:rsidRPr="00A8438C">
        <w:rPr>
          <w:rFonts w:ascii="Calibri" w:hAnsi="Calibri" w:cs="Calibri"/>
        </w:rPr>
        <w:t>) / (</w:t>
      </w:r>
      <w:r w:rsidRPr="00A8438C">
        <w:rPr>
          <w:rFonts w:ascii="Calibri" w:hAnsi="Calibri" w:cs="Calibri"/>
          <w:i/>
        </w:rPr>
        <w:t>0</w:t>
      </w:r>
      <w:r w:rsidRPr="00A8438C">
        <w:rPr>
          <w:rFonts w:ascii="Calibri" w:hAnsi="Calibri" w:cs="Calibri"/>
        </w:rPr>
        <w:t xml:space="preserve"> ; </w:t>
      </w:r>
      <w:r w:rsidRPr="00A8438C">
        <w:rPr>
          <w:rFonts w:ascii="Calibri" w:hAnsi="Calibri" w:cs="Calibri"/>
          <w:b/>
        </w:rPr>
        <w:t>0</w:t>
      </w:r>
      <w:r w:rsidRPr="00A8438C">
        <w:rPr>
          <w:rFonts w:ascii="Calibri" w:hAnsi="Calibri" w:cs="Calibri"/>
        </w:rPr>
        <w:t>) / (</w:t>
      </w:r>
      <w:r w:rsidRPr="00A8438C">
        <w:rPr>
          <w:rFonts w:ascii="Calibri" w:hAnsi="Calibri" w:cs="Calibri"/>
          <w:i/>
        </w:rPr>
        <w:t>−5</w:t>
      </w:r>
      <w:r w:rsidRPr="00A8438C">
        <w:rPr>
          <w:rFonts w:ascii="Calibri" w:hAnsi="Calibri" w:cs="Calibri"/>
        </w:rPr>
        <w:t xml:space="preserve"> ; </w:t>
      </w:r>
      <w:r w:rsidRPr="00A8438C">
        <w:rPr>
          <w:rFonts w:ascii="Calibri" w:hAnsi="Calibri" w:cs="Calibri"/>
          <w:b/>
        </w:rPr>
        <w:t>15</w:t>
      </w:r>
      <w:r w:rsidRPr="00A8438C">
        <w:rPr>
          <w:rFonts w:ascii="Calibri" w:hAnsi="Calibri" w:cs="Calibri"/>
        </w:rPr>
        <w:t>) / (</w:t>
      </w:r>
      <w:r w:rsidRPr="00A8438C">
        <w:rPr>
          <w:rFonts w:ascii="Calibri" w:hAnsi="Calibri" w:cs="Calibri"/>
          <w:i/>
        </w:rPr>
        <w:t>15</w:t>
      </w:r>
      <w:r w:rsidRPr="00A8438C">
        <w:rPr>
          <w:rFonts w:ascii="Calibri" w:hAnsi="Calibri" w:cs="Calibri"/>
        </w:rPr>
        <w:t xml:space="preserve"> ; </w:t>
      </w:r>
      <w:r w:rsidRPr="00A8438C">
        <w:rPr>
          <w:rFonts w:ascii="Calibri" w:hAnsi="Calibri" w:cs="Calibri"/>
          <w:b/>
        </w:rPr>
        <w:t>−5</w:t>
      </w:r>
      <w:r w:rsidRPr="00A8438C">
        <w:rPr>
          <w:rFonts w:ascii="Calibri" w:hAnsi="Calibri" w:cs="Calibri"/>
        </w:rPr>
        <w:t>)</w:t>
      </w:r>
    </w:p>
    <w:p w14:paraId="32E6E9A3" w14:textId="77777777" w:rsidR="00A8438C" w:rsidRPr="00A8438C" w:rsidRDefault="00A8438C" w:rsidP="00A8438C">
      <w:pPr>
        <w:rPr>
          <w:rFonts w:ascii="Calibri" w:hAnsi="Calibri" w:cs="Calibri"/>
        </w:rPr>
      </w:pPr>
    </w:p>
    <w:p w14:paraId="5F9DDECA" w14:textId="04947C93" w:rsidR="00A8438C" w:rsidRPr="00A8438C" w:rsidRDefault="002647A0" w:rsidP="00A8438C">
      <w:pPr>
        <w:rPr>
          <w:rFonts w:ascii="Calibri" w:hAnsi="Calibri" w:cs="Calibri"/>
        </w:rPr>
      </w:pPr>
      <w:r>
        <w:rPr>
          <w:rFonts w:ascii="Calibri" w:hAnsi="Calibri" w:cs="Calibri"/>
        </w:rPr>
        <w:t>Toelichting:</w:t>
      </w:r>
    </w:p>
    <w:p w14:paraId="4678DDA6" w14:textId="77777777" w:rsidR="00A8438C" w:rsidRPr="00A8438C" w:rsidRDefault="00A8438C" w:rsidP="00A8438C">
      <w:pPr>
        <w:ind w:left="284" w:hanging="284"/>
        <w:rPr>
          <w:rFonts w:ascii="Calibri" w:hAnsi="Calibri" w:cs="Calibri"/>
        </w:rPr>
      </w:pPr>
      <w:r w:rsidRPr="00A8438C">
        <w:rPr>
          <w:rFonts w:ascii="Calibri" w:hAnsi="Calibri" w:cs="Calibri"/>
        </w:rPr>
        <w:t>−</w:t>
      </w:r>
      <w:r w:rsidRPr="00A8438C">
        <w:rPr>
          <w:rFonts w:ascii="Calibri" w:hAnsi="Calibri" w:cs="Calibri"/>
        </w:rPr>
        <w:tab/>
        <w:t xml:space="preserve">De gevolgen van elke keuze zijn uitgedrukt in een saldo van de welvaartstoename per land. </w:t>
      </w:r>
    </w:p>
    <w:p w14:paraId="25DC0338" w14:textId="77777777" w:rsidR="00A8438C" w:rsidRPr="00A8438C" w:rsidRDefault="00A8438C" w:rsidP="00A8438C">
      <w:pPr>
        <w:ind w:left="284" w:hanging="284"/>
        <w:rPr>
          <w:rFonts w:ascii="Calibri" w:hAnsi="Calibri" w:cs="Calibri"/>
        </w:rPr>
      </w:pPr>
      <w:r w:rsidRPr="00A8438C">
        <w:rPr>
          <w:rFonts w:ascii="Calibri" w:hAnsi="Calibri" w:cs="Calibri"/>
        </w:rPr>
        <w:t>−</w:t>
      </w:r>
      <w:r w:rsidRPr="00A8438C">
        <w:rPr>
          <w:rFonts w:ascii="Calibri" w:hAnsi="Calibri" w:cs="Calibri"/>
        </w:rPr>
        <w:tab/>
        <w:t xml:space="preserve">Dit saldo bestaat uit twee effecten: </w:t>
      </w:r>
    </w:p>
    <w:p w14:paraId="047453FD" w14:textId="77777777" w:rsidR="00A8438C" w:rsidRPr="00A8438C" w:rsidRDefault="00A8438C" w:rsidP="00A8438C">
      <w:pPr>
        <w:ind w:left="284"/>
        <w:rPr>
          <w:rFonts w:ascii="Calibri" w:hAnsi="Calibri" w:cs="Calibri"/>
        </w:rPr>
      </w:pPr>
      <w:r w:rsidRPr="00A8438C">
        <w:rPr>
          <w:rFonts w:ascii="Calibri" w:hAnsi="Calibri" w:cs="Calibri"/>
        </w:rPr>
        <w:t xml:space="preserve">1 </w:t>
      </w:r>
      <w:r w:rsidRPr="00A8438C">
        <w:rPr>
          <w:rFonts w:ascii="Calibri" w:hAnsi="Calibri" w:cs="Calibri"/>
        </w:rPr>
        <w:tab/>
        <w:t xml:space="preserve">Welvaartsverandering door de verkoop van vliegtickets. </w:t>
      </w:r>
    </w:p>
    <w:p w14:paraId="7DC6BFD0" w14:textId="77777777" w:rsidR="00A8438C" w:rsidRPr="00A8438C" w:rsidRDefault="00A8438C" w:rsidP="00A8438C">
      <w:pPr>
        <w:ind w:left="284"/>
        <w:rPr>
          <w:rFonts w:ascii="Calibri" w:hAnsi="Calibri" w:cs="Calibri"/>
        </w:rPr>
      </w:pPr>
      <w:r w:rsidRPr="00A8438C">
        <w:rPr>
          <w:rFonts w:ascii="Calibri" w:hAnsi="Calibri" w:cs="Calibri"/>
        </w:rPr>
        <w:t xml:space="preserve">2 </w:t>
      </w:r>
      <w:r w:rsidRPr="00A8438C">
        <w:rPr>
          <w:rFonts w:ascii="Calibri" w:hAnsi="Calibri" w:cs="Calibri"/>
        </w:rPr>
        <w:tab/>
        <w:t xml:space="preserve">Welvaartsverandering door CO2-uitstoot van vliegverkeer. </w:t>
      </w:r>
    </w:p>
    <w:p w14:paraId="4CB98386" w14:textId="77777777" w:rsidR="00A8438C" w:rsidRPr="00A8438C" w:rsidRDefault="00A8438C" w:rsidP="00A8438C">
      <w:pPr>
        <w:ind w:left="284" w:hanging="284"/>
        <w:rPr>
          <w:rFonts w:ascii="Calibri" w:hAnsi="Calibri" w:cs="Calibri"/>
        </w:rPr>
      </w:pPr>
      <w:r w:rsidRPr="00A8438C">
        <w:rPr>
          <w:rFonts w:ascii="Calibri" w:hAnsi="Calibri" w:cs="Calibri"/>
        </w:rPr>
        <w:t>−</w:t>
      </w:r>
      <w:r w:rsidRPr="00A8438C">
        <w:rPr>
          <w:rFonts w:ascii="Calibri" w:hAnsi="Calibri" w:cs="Calibri"/>
        </w:rPr>
        <w:tab/>
        <w:t xml:space="preserve">Elk land streeft voor zichzelf naar een zo groot mogelijke welvaartstoename. </w:t>
      </w:r>
    </w:p>
    <w:p w14:paraId="03F79A5A" w14:textId="77777777" w:rsidR="00A8438C" w:rsidRPr="00A8438C" w:rsidRDefault="00A8438C" w:rsidP="00A8438C">
      <w:pPr>
        <w:ind w:left="284" w:hanging="284"/>
        <w:rPr>
          <w:rFonts w:ascii="Calibri" w:hAnsi="Calibri" w:cs="Calibri"/>
        </w:rPr>
      </w:pPr>
      <w:r w:rsidRPr="00A8438C">
        <w:rPr>
          <w:rFonts w:ascii="Calibri" w:hAnsi="Calibri" w:cs="Calibri"/>
        </w:rPr>
        <w:t>−</w:t>
      </w:r>
      <w:r w:rsidRPr="00A8438C">
        <w:rPr>
          <w:rFonts w:ascii="Calibri" w:hAnsi="Calibri" w:cs="Calibri"/>
        </w:rPr>
        <w:tab/>
        <w:t>De cursieve getallen zijn voor Duitsland, de vetgedrukte getallen zijn voor Nederland.</w:t>
      </w:r>
    </w:p>
    <w:p w14:paraId="145DBAC4" w14:textId="20CB9873" w:rsidR="002647A0" w:rsidRDefault="002647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AD2AEB8" w14:textId="77777777" w:rsidR="00FD4DCB" w:rsidRPr="00A8438C" w:rsidRDefault="00FD4DCB" w:rsidP="00FD4DCB">
      <w:pPr>
        <w:ind w:left="426" w:hanging="426"/>
        <w:rPr>
          <w:rFonts w:asciiTheme="minorHAnsi" w:hAnsiTheme="minorHAnsi" w:cstheme="minorHAnsi"/>
          <w:b/>
        </w:rPr>
      </w:pPr>
      <w:r w:rsidRPr="00A8438C">
        <w:rPr>
          <w:rFonts w:asciiTheme="minorHAnsi" w:hAnsiTheme="minorHAnsi" w:cstheme="minorHAnsi"/>
          <w:b/>
        </w:rPr>
        <w:lastRenderedPageBreak/>
        <w:t>Uitwerking 2.1</w:t>
      </w:r>
    </w:p>
    <w:p w14:paraId="22BC00BC" w14:textId="47A953F6" w:rsidR="00A8438C" w:rsidRPr="00A8438C" w:rsidRDefault="00FD4DCB" w:rsidP="00A8438C">
      <w:pPr>
        <w:pStyle w:val="Opgave"/>
        <w:ind w:hanging="426"/>
        <w:rPr>
          <w:rFonts w:asciiTheme="minorHAnsi" w:hAnsiTheme="minorHAnsi" w:cstheme="minorHAnsi"/>
          <w:sz w:val="24"/>
        </w:rPr>
      </w:pPr>
      <w:r w:rsidRPr="00A8438C">
        <w:rPr>
          <w:rFonts w:asciiTheme="minorHAnsi" w:hAnsiTheme="minorHAnsi" w:cstheme="minorHAnsi"/>
          <w:sz w:val="24"/>
        </w:rPr>
        <w:t>a.</w:t>
      </w:r>
      <w:r w:rsidRPr="00A8438C">
        <w:rPr>
          <w:rFonts w:asciiTheme="minorHAnsi" w:hAnsiTheme="minorHAnsi" w:cstheme="minorHAnsi"/>
          <w:sz w:val="24"/>
        </w:rPr>
        <w:tab/>
      </w:r>
      <w:r w:rsidR="00A8438C" w:rsidRPr="00A8438C">
        <w:rPr>
          <w:rFonts w:asciiTheme="minorHAnsi" w:hAnsiTheme="minorHAnsi" w:cstheme="minorHAnsi"/>
          <w:sz w:val="24"/>
        </w:rPr>
        <w:t>bij (1) negatieve</w:t>
      </w:r>
    </w:p>
    <w:p w14:paraId="2175035E" w14:textId="53CB3701" w:rsidR="00A8438C" w:rsidRPr="00A8438C" w:rsidRDefault="00A8438C" w:rsidP="00A8438C">
      <w:pPr>
        <w:pStyle w:val="Opgave"/>
        <w:ind w:hanging="426"/>
        <w:rPr>
          <w:rFonts w:asciiTheme="minorHAnsi" w:hAnsiTheme="minorHAnsi" w:cstheme="minorHAnsi"/>
          <w:sz w:val="24"/>
        </w:rPr>
      </w:pPr>
      <w:r w:rsidRPr="00A8438C">
        <w:rPr>
          <w:rFonts w:asciiTheme="minorHAnsi" w:hAnsiTheme="minorHAnsi" w:cstheme="minorHAnsi"/>
          <w:sz w:val="24"/>
        </w:rPr>
        <w:tab/>
        <w:t>bij (2) minder sterk</w:t>
      </w:r>
    </w:p>
    <w:p w14:paraId="303082CC" w14:textId="4B232B4D" w:rsidR="00FD4DCB" w:rsidRPr="00A8438C" w:rsidRDefault="00FD4DCB" w:rsidP="00A8438C">
      <w:pPr>
        <w:ind w:left="426" w:hanging="426"/>
        <w:rPr>
          <w:rFonts w:asciiTheme="minorHAnsi" w:hAnsiTheme="minorHAnsi" w:cstheme="minorHAnsi"/>
        </w:rPr>
      </w:pPr>
      <w:r w:rsidRPr="00A8438C">
        <w:rPr>
          <w:rFonts w:asciiTheme="minorHAnsi" w:hAnsiTheme="minorHAnsi" w:cstheme="minorHAnsi"/>
        </w:rPr>
        <w:t>b.</w:t>
      </w:r>
      <w:r w:rsidRPr="00A8438C">
        <w:rPr>
          <w:rFonts w:asciiTheme="minorHAnsi" w:hAnsiTheme="minorHAnsi" w:cstheme="minorHAnsi"/>
        </w:rPr>
        <w:tab/>
      </w:r>
      <w:r w:rsidR="00A8438C" w:rsidRPr="00A8438C">
        <w:rPr>
          <w:rFonts w:asciiTheme="minorHAnsi" w:hAnsiTheme="minorHAnsi" w:cstheme="minorHAnsi"/>
        </w:rPr>
        <w:t>A = (0 ; 0)  B = (−5 ; 15)  C = (15 ; −5)  D = (12 ; 12)</w:t>
      </w:r>
    </w:p>
    <w:p w14:paraId="1AF8DEB2" w14:textId="77777777" w:rsidR="00A8438C" w:rsidRPr="00A8438C" w:rsidRDefault="00FD4DCB" w:rsidP="00A8438C">
      <w:pPr>
        <w:pStyle w:val="Opgave"/>
        <w:ind w:hanging="426"/>
        <w:rPr>
          <w:rFonts w:asciiTheme="minorHAnsi" w:hAnsiTheme="minorHAnsi" w:cstheme="minorHAnsi"/>
          <w:sz w:val="24"/>
        </w:rPr>
      </w:pPr>
      <w:r w:rsidRPr="00A8438C">
        <w:rPr>
          <w:rFonts w:asciiTheme="minorHAnsi" w:hAnsiTheme="minorHAnsi" w:cstheme="minorHAnsi"/>
          <w:sz w:val="24"/>
        </w:rPr>
        <w:t>c.</w:t>
      </w:r>
      <w:r w:rsidRPr="00A8438C">
        <w:rPr>
          <w:rFonts w:asciiTheme="minorHAnsi" w:hAnsiTheme="minorHAnsi" w:cstheme="minorHAnsi"/>
          <w:sz w:val="24"/>
        </w:rPr>
        <w:tab/>
      </w:r>
      <w:r w:rsidR="00A8438C" w:rsidRPr="00A8438C">
        <w:rPr>
          <w:rFonts w:asciiTheme="minorHAnsi" w:hAnsiTheme="minorHAnsi" w:cstheme="minorHAnsi"/>
          <w:sz w:val="24"/>
        </w:rPr>
        <w:t>Een antwoord waaruit blijkt dat de Europese Unie voor alle lidstaten één (generieke) belastingmaatregel kan nastreven / afdwingen, zodat alle lidstaten kiezen voor wel invoeren van een vliegbelasting (hetgeen de totale welvaartstoename in de lidstaten vergroot).</w:t>
      </w:r>
    </w:p>
    <w:sectPr w:rsidR="00A8438C" w:rsidRPr="00A8438C" w:rsidSect="0033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FCBD3" w14:textId="77777777" w:rsidR="00F50952" w:rsidRDefault="00F50952" w:rsidP="00DE78FB">
      <w:r>
        <w:separator/>
      </w:r>
    </w:p>
  </w:endnote>
  <w:endnote w:type="continuationSeparator" w:id="0">
    <w:p w14:paraId="2DCEDC07" w14:textId="77777777" w:rsidR="00F50952" w:rsidRDefault="00F50952" w:rsidP="00DE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7DFA" w14:textId="77777777" w:rsidR="00917AF2" w:rsidRDefault="00917AF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92B65" w14:textId="77777777" w:rsidR="00917AF2" w:rsidRDefault="00917AF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856E5" w14:textId="77777777" w:rsidR="00917AF2" w:rsidRDefault="00917AF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297D0" w14:textId="77777777" w:rsidR="00F50952" w:rsidRDefault="00F50952" w:rsidP="00DE78FB">
      <w:r>
        <w:separator/>
      </w:r>
    </w:p>
  </w:footnote>
  <w:footnote w:type="continuationSeparator" w:id="0">
    <w:p w14:paraId="4FC865F2" w14:textId="77777777" w:rsidR="00F50952" w:rsidRDefault="00F50952" w:rsidP="00DE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987FC" w14:textId="77777777" w:rsidR="00917AF2" w:rsidRDefault="00917AF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9E21D" w14:textId="77777777" w:rsidR="002B163E" w:rsidRPr="00452A47" w:rsidRDefault="002B163E" w:rsidP="002B163E">
    <w:pPr>
      <w:pStyle w:val="Koptekst"/>
      <w:jc w:val="right"/>
      <w:rPr>
        <w:rFonts w:ascii="Arial" w:hAnsi="Arial" w:cs="Arial"/>
        <w:sz w:val="16"/>
        <w:szCs w:val="16"/>
      </w:rPr>
    </w:pPr>
    <w:r w:rsidRPr="00452A47">
      <w:rPr>
        <w:noProof/>
        <w:sz w:val="20"/>
        <w:szCs w:val="20"/>
      </w:rPr>
      <w:drawing>
        <wp:inline distT="0" distB="0" distL="0" distR="0" wp14:anchorId="2BC96D74" wp14:editId="6978D76A">
          <wp:extent cx="342900" cy="342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132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Europa</w:t>
    </w:r>
    <w:r w:rsidRPr="00BE1329">
      <w:rPr>
        <w:rFonts w:ascii="Arial" w:hAnsi="Arial" w:cs="Arial"/>
        <w:sz w:val="16"/>
        <w:szCs w:val="16"/>
      </w:rPr>
      <w:t xml:space="preserve"> h</w:t>
    </w:r>
    <w:r>
      <w:rPr>
        <w:rFonts w:ascii="Arial" w:hAnsi="Arial" w:cs="Arial"/>
        <w:sz w:val="16"/>
        <w:szCs w:val="16"/>
      </w:rPr>
      <w:t>2</w:t>
    </w:r>
    <w:r w:rsidRPr="00BE1329">
      <w:rPr>
        <w:rFonts w:ascii="Arial" w:hAnsi="Arial" w:cs="Arial"/>
        <w:sz w:val="16"/>
        <w:szCs w:val="16"/>
      </w:rPr>
      <w:t xml:space="preserve"> extra oefenopgaven (website)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52A47">
      <w:rPr>
        <w:rFonts w:ascii="Arial" w:hAnsi="Arial" w:cs="Arial"/>
        <w:sz w:val="16"/>
        <w:szCs w:val="16"/>
      </w:rPr>
      <w:fldChar w:fldCharType="begin"/>
    </w:r>
    <w:r w:rsidRPr="00452A47">
      <w:rPr>
        <w:rFonts w:ascii="Arial" w:hAnsi="Arial" w:cs="Arial"/>
        <w:sz w:val="16"/>
        <w:szCs w:val="16"/>
      </w:rPr>
      <w:instrText>PAGE   \* MERGEFORMAT</w:instrText>
    </w:r>
    <w:r w:rsidRPr="00452A47">
      <w:rPr>
        <w:rFonts w:ascii="Arial" w:hAnsi="Arial" w:cs="Arial"/>
        <w:sz w:val="16"/>
        <w:szCs w:val="16"/>
      </w:rPr>
      <w:fldChar w:fldCharType="separate"/>
    </w:r>
    <w:r w:rsidR="00917AF2">
      <w:rPr>
        <w:rFonts w:ascii="Arial" w:hAnsi="Arial" w:cs="Arial"/>
        <w:noProof/>
        <w:sz w:val="16"/>
        <w:szCs w:val="16"/>
      </w:rPr>
      <w:t>2</w:t>
    </w:r>
    <w:r w:rsidRPr="00452A47">
      <w:rPr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8E8CF" w14:textId="77777777" w:rsidR="00917AF2" w:rsidRDefault="00917AF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79B6"/>
    <w:multiLevelType w:val="hybridMultilevel"/>
    <w:tmpl w:val="07580F58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FB"/>
    <w:rsid w:val="00057A53"/>
    <w:rsid w:val="00082499"/>
    <w:rsid w:val="00113206"/>
    <w:rsid w:val="00200CC2"/>
    <w:rsid w:val="002647A0"/>
    <w:rsid w:val="00275C17"/>
    <w:rsid w:val="002B163E"/>
    <w:rsid w:val="002F6912"/>
    <w:rsid w:val="0033492E"/>
    <w:rsid w:val="003E6879"/>
    <w:rsid w:val="004509E3"/>
    <w:rsid w:val="00462E6E"/>
    <w:rsid w:val="00470328"/>
    <w:rsid w:val="004D3AA6"/>
    <w:rsid w:val="00651C1F"/>
    <w:rsid w:val="006D68DB"/>
    <w:rsid w:val="006E1AC7"/>
    <w:rsid w:val="00892230"/>
    <w:rsid w:val="00917AF2"/>
    <w:rsid w:val="00A0161A"/>
    <w:rsid w:val="00A8438C"/>
    <w:rsid w:val="00B72874"/>
    <w:rsid w:val="00BA3EE6"/>
    <w:rsid w:val="00C1207E"/>
    <w:rsid w:val="00C86E41"/>
    <w:rsid w:val="00C94E08"/>
    <w:rsid w:val="00CF2B2E"/>
    <w:rsid w:val="00D53993"/>
    <w:rsid w:val="00DE78FB"/>
    <w:rsid w:val="00DF123B"/>
    <w:rsid w:val="00E21E42"/>
    <w:rsid w:val="00E82EA0"/>
    <w:rsid w:val="00F139A1"/>
    <w:rsid w:val="00F50952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68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4DC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A3EE6"/>
    <w:pPr>
      <w:keepNext/>
      <w:outlineLvl w:val="0"/>
    </w:pPr>
    <w:rPr>
      <w:b/>
      <w:sz w:val="28"/>
      <w:szCs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BA3EE6"/>
    <w:pPr>
      <w:keepNext/>
      <w:outlineLvl w:val="1"/>
    </w:pPr>
    <w:rPr>
      <w:sz w:val="28"/>
      <w:szCs w:val="20"/>
    </w:rPr>
  </w:style>
  <w:style w:type="paragraph" w:styleId="Kop3">
    <w:name w:val="heading 3"/>
    <w:basedOn w:val="Standaard"/>
    <w:next w:val="Standaard"/>
    <w:link w:val="Kop3Char"/>
    <w:qFormat/>
    <w:rsid w:val="00BA3E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A3E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BA3E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link w:val="Opmaakprofiel1Char"/>
    <w:rsid w:val="00C86E41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</w:pPr>
    <w:rPr>
      <w:b/>
      <w:bCs/>
      <w:sz w:val="22"/>
      <w:szCs w:val="22"/>
    </w:rPr>
  </w:style>
  <w:style w:type="character" w:customStyle="1" w:styleId="Opmaakprofiel1Char">
    <w:name w:val="Opmaakprofiel1 Char"/>
    <w:basedOn w:val="Standaardalinea-lettertype"/>
    <w:link w:val="Opmaakprofiel1"/>
    <w:rsid w:val="00C86E41"/>
    <w:rPr>
      <w:rFonts w:ascii="Times New Roman" w:hAnsi="Times New Roman" w:cs="Arial"/>
      <w:b/>
      <w:bCs/>
    </w:rPr>
  </w:style>
  <w:style w:type="paragraph" w:customStyle="1" w:styleId="Opmaakprofiel2">
    <w:name w:val="Opmaakprofiel2"/>
    <w:basedOn w:val="Opmaakprofiel1"/>
    <w:link w:val="Opmaakprofiel2Char"/>
    <w:rsid w:val="00C86E41"/>
  </w:style>
  <w:style w:type="character" w:customStyle="1" w:styleId="Opmaakprofiel2Char">
    <w:name w:val="Opmaakprofiel2 Char"/>
    <w:basedOn w:val="Opmaakprofiel1Char"/>
    <w:link w:val="Opmaakprofiel2"/>
    <w:rsid w:val="00C86E41"/>
    <w:rPr>
      <w:rFonts w:ascii="Times New Roman" w:hAnsi="Times New Roman" w:cs="Arial"/>
      <w:b/>
      <w:bCs/>
    </w:rPr>
  </w:style>
  <w:style w:type="character" w:customStyle="1" w:styleId="Kop1Char">
    <w:name w:val="Kop 1 Char"/>
    <w:basedOn w:val="Standaardalinea-lettertype"/>
    <w:link w:val="Kop1"/>
    <w:rsid w:val="00BA3EE6"/>
    <w:rPr>
      <w:b/>
      <w:sz w:val="28"/>
      <w:u w:val="single"/>
    </w:rPr>
  </w:style>
  <w:style w:type="character" w:customStyle="1" w:styleId="Kop2Char">
    <w:name w:val="Kop 2 Char"/>
    <w:basedOn w:val="Standaardalinea-lettertype"/>
    <w:link w:val="Kop2"/>
    <w:rsid w:val="00BA3EE6"/>
    <w:rPr>
      <w:sz w:val="28"/>
    </w:rPr>
  </w:style>
  <w:style w:type="character" w:customStyle="1" w:styleId="Kop4Char">
    <w:name w:val="Kop 4 Char"/>
    <w:basedOn w:val="Standaardalinea-lettertype"/>
    <w:link w:val="Kop4"/>
    <w:semiHidden/>
    <w:rsid w:val="00BA3EE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ijschrift">
    <w:name w:val="caption"/>
    <w:basedOn w:val="Standaard"/>
    <w:next w:val="Standaard"/>
    <w:semiHidden/>
    <w:unhideWhenUsed/>
    <w:qFormat/>
    <w:rsid w:val="00BA3EE6"/>
    <w:rPr>
      <w:b/>
      <w:bCs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A3EE6"/>
    <w:rPr>
      <w:rFonts w:eastAsia="Calibr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A3EE6"/>
    <w:rPr>
      <w:rFonts w:eastAsia="Calibri"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BA3EE6"/>
    <w:rPr>
      <w:rFonts w:ascii="Arial" w:hAnsi="Arial" w:cs="Arial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rsid w:val="00BA3EE6"/>
    <w:rPr>
      <w:b/>
      <w:bCs/>
      <w:i/>
      <w:iCs/>
      <w:sz w:val="26"/>
      <w:szCs w:val="26"/>
    </w:rPr>
  </w:style>
  <w:style w:type="paragraph" w:styleId="Lijstalinea">
    <w:name w:val="List Paragraph"/>
    <w:basedOn w:val="Standaard"/>
    <w:uiPriority w:val="99"/>
    <w:qFormat/>
    <w:rsid w:val="00BA3EE6"/>
    <w:pPr>
      <w:ind w:left="720"/>
      <w:contextualSpacing/>
    </w:pPr>
  </w:style>
  <w:style w:type="table" w:styleId="Tabelraster">
    <w:name w:val="Table Grid"/>
    <w:basedOn w:val="Standaardtabel"/>
    <w:rsid w:val="00DE7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78F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78FB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78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8FB"/>
    <w:rPr>
      <w:rFonts w:ascii="Tahoma" w:hAnsi="Tahoma" w:cs="Tahoma"/>
      <w:sz w:val="16"/>
      <w:szCs w:val="16"/>
    </w:rPr>
  </w:style>
  <w:style w:type="paragraph" w:customStyle="1" w:styleId="Opgave">
    <w:name w:val="Opgave"/>
    <w:basedOn w:val="Standaard"/>
    <w:rsid w:val="00A8438C"/>
    <w:pPr>
      <w:tabs>
        <w:tab w:val="left" w:pos="0"/>
        <w:tab w:val="left" w:pos="426"/>
      </w:tabs>
      <w:overflowPunct w:val="0"/>
      <w:autoSpaceDE w:val="0"/>
      <w:autoSpaceDN w:val="0"/>
      <w:adjustRightInd w:val="0"/>
      <w:ind w:left="426" w:hanging="993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2022-08-29T12:43:00Z</dcterms:created>
  <dcterms:modified xsi:type="dcterms:W3CDTF">2022-08-29T12:43:00Z</dcterms:modified>
</cp:coreProperties>
</file>