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FA" w:rsidRDefault="003105FA" w:rsidP="003105FA">
      <w:pPr>
        <w:rPr>
          <w:b/>
        </w:rPr>
      </w:pPr>
    </w:p>
    <w:p w:rsidR="003105FA" w:rsidRPr="003105FA" w:rsidRDefault="003105FA" w:rsidP="003105FA">
      <w:pPr>
        <w:rPr>
          <w:b/>
        </w:rPr>
      </w:pPr>
      <w:r w:rsidRPr="003105FA">
        <w:rPr>
          <w:b/>
        </w:rPr>
        <w:t>Opdracht 7.1</w:t>
      </w:r>
    </w:p>
    <w:p w:rsidR="003105FA" w:rsidRPr="003105FA" w:rsidRDefault="003105FA" w:rsidP="003105FA">
      <w:r w:rsidRPr="003105FA">
        <w:t>Veel werkende mensen sparen via hun werk voor een extra oudedagsvoorziening, het bedrijfspensioen. Werknemers doen dit via een verplichte pensioenregeling via een</w:t>
      </w:r>
      <w:r>
        <w:t xml:space="preserve"> </w:t>
      </w:r>
      <w:r w:rsidRPr="003105FA">
        <w:t>pensioenfonds.</w:t>
      </w:r>
    </w:p>
    <w:p w:rsidR="003105FA" w:rsidRPr="003105FA" w:rsidRDefault="003105FA" w:rsidP="003105FA">
      <w:r w:rsidRPr="003105FA">
        <w:t xml:space="preserve">a. </w:t>
      </w:r>
      <w:r w:rsidRPr="003105FA">
        <w:tab/>
        <w:t>Noem drie verschillende beleggingsobjecten van pensioenfondsen.</w:t>
      </w:r>
    </w:p>
    <w:p w:rsidR="003105FA" w:rsidRPr="003105FA" w:rsidRDefault="003105FA" w:rsidP="003105FA"/>
    <w:p w:rsidR="003105FA" w:rsidRPr="003105FA" w:rsidRDefault="003105FA" w:rsidP="006E2C72">
      <w:pPr>
        <w:ind w:left="708" w:hanging="708"/>
      </w:pPr>
      <w:r w:rsidRPr="003105FA">
        <w:t>b.</w:t>
      </w:r>
      <w:r w:rsidRPr="003105FA">
        <w:tab/>
        <w:t>Zijn pensioenen gebaseerd op het omslagstelsel of op het kapitaaldekkingsstelsel? Motiveer het antwoord.</w:t>
      </w:r>
    </w:p>
    <w:p w:rsidR="003105FA" w:rsidRPr="003105FA" w:rsidRDefault="003105FA" w:rsidP="003105FA"/>
    <w:p w:rsidR="003105FA" w:rsidRPr="003105FA" w:rsidRDefault="003105FA" w:rsidP="003105FA">
      <w:r w:rsidRPr="003105FA">
        <w:t>c.</w:t>
      </w:r>
      <w:r w:rsidRPr="003105FA">
        <w:tab/>
        <w:t>Beschrijf het verschil tussen een aandeel en een obligatie.</w:t>
      </w:r>
    </w:p>
    <w:p w:rsidR="003105FA" w:rsidRPr="003105FA" w:rsidRDefault="003105FA" w:rsidP="003105FA"/>
    <w:p w:rsidR="003105FA" w:rsidRPr="003105FA" w:rsidRDefault="003105FA" w:rsidP="003105FA">
      <w:r w:rsidRPr="003105FA">
        <w:t>De beleggingswinsten van de pensioenfondsen zijn afhankelijk van de koers van de aandelen en de rente op de obligaties. Dat geldt niet voor de AOW-uitkeringen.</w:t>
      </w:r>
    </w:p>
    <w:p w:rsidR="003105FA" w:rsidRPr="003105FA" w:rsidRDefault="003105FA" w:rsidP="003105FA"/>
    <w:p w:rsidR="003105FA" w:rsidRPr="003105FA" w:rsidRDefault="003105FA" w:rsidP="006E2C72">
      <w:pPr>
        <w:ind w:left="708" w:hanging="708"/>
      </w:pPr>
      <w:r w:rsidRPr="003105FA">
        <w:t>d.</w:t>
      </w:r>
      <w:r w:rsidRPr="003105FA">
        <w:tab/>
        <w:t>Waarom staan AOW-uitkeringen niet onder druk als de aandelenkoersen dalen of de rente laag is?</w:t>
      </w:r>
    </w:p>
    <w:p w:rsidR="003105FA" w:rsidRPr="003105FA" w:rsidRDefault="003105FA" w:rsidP="003105FA"/>
    <w:p w:rsidR="003105FA" w:rsidRPr="003105FA" w:rsidRDefault="003105FA" w:rsidP="003105FA">
      <w:r w:rsidRPr="003105FA">
        <w:t>e.</w:t>
      </w:r>
      <w:r w:rsidRPr="003105FA">
        <w:tab/>
        <w:t>Geef een voordeel en een nadeel van het beleggen in aandelen.</w:t>
      </w:r>
    </w:p>
    <w:p w:rsidR="003105FA" w:rsidRPr="003105FA" w:rsidRDefault="003105FA" w:rsidP="003105FA"/>
    <w:p w:rsidR="003105FA" w:rsidRPr="003105FA" w:rsidRDefault="003105FA" w:rsidP="003105FA">
      <w:r w:rsidRPr="003105FA">
        <w:t>f.</w:t>
      </w:r>
      <w:r w:rsidRPr="003105FA">
        <w:tab/>
        <w:t>Geef een voordeel en een nadeel van het beleggen in obligaties.</w:t>
      </w:r>
    </w:p>
    <w:p w:rsidR="003105FA" w:rsidRPr="003105FA" w:rsidRDefault="003105FA" w:rsidP="003105FA"/>
    <w:p w:rsidR="006E2C72" w:rsidRDefault="003105FA" w:rsidP="003105FA">
      <w:pPr>
        <w:rPr>
          <w:b/>
        </w:rPr>
      </w:pPr>
      <w:r w:rsidRPr="003105FA">
        <w:rPr>
          <w:b/>
        </w:rPr>
        <w:br w:type="page"/>
      </w:r>
    </w:p>
    <w:p w:rsidR="006E2C72" w:rsidRDefault="006E2C72" w:rsidP="003105FA">
      <w:pPr>
        <w:rPr>
          <w:b/>
        </w:rPr>
      </w:pPr>
    </w:p>
    <w:p w:rsidR="003105FA" w:rsidRPr="003105FA" w:rsidRDefault="003105FA" w:rsidP="003105FA">
      <w:pPr>
        <w:rPr>
          <w:b/>
        </w:rPr>
      </w:pPr>
      <w:r w:rsidRPr="003105FA">
        <w:rPr>
          <w:b/>
        </w:rPr>
        <w:t>Uitwerking opdracht 7.1</w:t>
      </w:r>
    </w:p>
    <w:p w:rsidR="006E2C72" w:rsidRDefault="006E2C72" w:rsidP="003105FA"/>
    <w:p w:rsidR="003105FA" w:rsidRPr="003105FA" w:rsidRDefault="003105FA" w:rsidP="003105FA">
      <w:r w:rsidRPr="003105FA">
        <w:t>a.</w:t>
      </w:r>
      <w:r w:rsidRPr="003105FA">
        <w:tab/>
        <w:t>Aandelen, obligaties, onroerend goed, grondstoffen, buitenlandse valuta, etc.</w:t>
      </w:r>
    </w:p>
    <w:p w:rsidR="006E2C72" w:rsidRDefault="006E2C72" w:rsidP="003105FA"/>
    <w:p w:rsidR="003105FA" w:rsidRPr="003105FA" w:rsidRDefault="003105FA" w:rsidP="006E2C72">
      <w:pPr>
        <w:ind w:left="708" w:hanging="708"/>
      </w:pPr>
      <w:r w:rsidRPr="003105FA">
        <w:t>b.</w:t>
      </w:r>
      <w:r w:rsidRPr="003105FA">
        <w:tab/>
        <w:t>Kapitaaldekkingsstelsel: de premies die nu betaald worden, worden belegd om later als pensioen uitgekeerd te worden.</w:t>
      </w:r>
    </w:p>
    <w:p w:rsidR="006E2C72" w:rsidRDefault="006E2C72" w:rsidP="003105FA"/>
    <w:p w:rsidR="003105FA" w:rsidRPr="003105FA" w:rsidRDefault="003105FA" w:rsidP="006E2C72">
      <w:pPr>
        <w:ind w:left="708" w:hanging="708"/>
      </w:pPr>
      <w:r w:rsidRPr="003105FA">
        <w:t>c.</w:t>
      </w:r>
      <w:r w:rsidRPr="003105FA">
        <w:tab/>
        <w:t>Een aandeel is een bewijs van eigendom in een onderneming en geeft recht op een winstuitkering (dividend). Een obligatie is een schuldbewijs dat op het eind van de looptijd wordt terugbetaald. Een obligatie geeft recht op rente aan het eind van ieder jaar.</w:t>
      </w:r>
    </w:p>
    <w:p w:rsidR="006E2C72" w:rsidRDefault="006E2C72" w:rsidP="003105FA"/>
    <w:p w:rsidR="003105FA" w:rsidRPr="003105FA" w:rsidRDefault="003105FA" w:rsidP="006E2C72">
      <w:pPr>
        <w:ind w:left="708" w:hanging="708"/>
      </w:pPr>
      <w:r w:rsidRPr="003105FA">
        <w:t>d.</w:t>
      </w:r>
      <w:r w:rsidRPr="003105FA">
        <w:tab/>
        <w:t>Omdat de AOW-uitkeringen zijn gebaseerd op het omslagstelsel. De AOW-uitkeringen worden gedaan met de premies die nu opgebracht worden.</w:t>
      </w:r>
    </w:p>
    <w:p w:rsidR="006E2C72" w:rsidRDefault="006E2C72" w:rsidP="003105FA"/>
    <w:p w:rsidR="003105FA" w:rsidRPr="003105FA" w:rsidRDefault="003105FA" w:rsidP="006E2C72">
      <w:pPr>
        <w:ind w:left="708" w:hanging="708"/>
      </w:pPr>
      <w:r w:rsidRPr="003105FA">
        <w:t>e.</w:t>
      </w:r>
      <w:r w:rsidRPr="003105FA">
        <w:tab/>
        <w:t>Het beleggen in aandelen levert hogere rendementen, maar het risico is ook groter.</w:t>
      </w:r>
    </w:p>
    <w:p w:rsidR="006E2C72" w:rsidRDefault="006E2C72" w:rsidP="003105FA"/>
    <w:p w:rsidR="003105FA" w:rsidRPr="003105FA" w:rsidRDefault="003105FA" w:rsidP="006E2C72">
      <w:pPr>
        <w:ind w:left="708" w:hanging="708"/>
      </w:pPr>
      <w:r w:rsidRPr="003105FA">
        <w:t>f.</w:t>
      </w:r>
      <w:r w:rsidRPr="003105FA">
        <w:tab/>
        <w:t>Het beleggen in obligaties heeft een veel kleiner risico, maar heeft ook minder rendement.</w:t>
      </w:r>
    </w:p>
    <w:p w:rsidR="003105FA" w:rsidRPr="003105FA" w:rsidRDefault="003105FA" w:rsidP="003105FA"/>
    <w:p w:rsidR="0033492E" w:rsidRPr="003105FA" w:rsidRDefault="0033492E" w:rsidP="003105FA"/>
    <w:sectPr w:rsidR="0033492E" w:rsidRPr="003105FA" w:rsidSect="0033492E">
      <w:headerReference w:type="default" r:id="rId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570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AD2B2" w16cex:dateUtc="2021-06-21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570AC" w16cid:durableId="247AD2B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AA" w:rsidRDefault="008073AA" w:rsidP="00C66A84">
      <w:r>
        <w:separator/>
      </w:r>
    </w:p>
  </w:endnote>
  <w:endnote w:type="continuationSeparator" w:id="0">
    <w:p w:rsidR="008073AA" w:rsidRDefault="008073AA" w:rsidP="00C66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AA" w:rsidRDefault="008073AA" w:rsidP="00C66A84">
      <w:r>
        <w:separator/>
      </w:r>
    </w:p>
  </w:footnote>
  <w:footnote w:type="continuationSeparator" w:id="0">
    <w:p w:rsidR="008073AA" w:rsidRDefault="008073AA" w:rsidP="00C66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84" w:rsidRPr="00F50C97" w:rsidRDefault="000D6288" w:rsidP="00F50C97">
    <w:pPr>
      <w:pStyle w:val="Koptekst"/>
      <w:jc w:val="right"/>
      <w:rPr>
        <w:rFonts w:cs="Arial"/>
        <w:sz w:val="16"/>
        <w:szCs w:val="16"/>
      </w:rPr>
    </w:pPr>
    <w:r w:rsidRPr="00452A47">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F50C97" w:rsidRPr="00BE1329">
      <w:rPr>
        <w:rFonts w:cs="Arial"/>
        <w:sz w:val="16"/>
        <w:szCs w:val="16"/>
      </w:rPr>
      <w:t xml:space="preserve"> </w:t>
    </w:r>
    <w:r w:rsidR="00F50C97" w:rsidRPr="00E33D6C">
      <w:rPr>
        <w:rFonts w:cs="Arial"/>
        <w:sz w:val="18"/>
        <w:szCs w:val="18"/>
      </w:rPr>
      <w:t>Jong en Oud h</w:t>
    </w:r>
    <w:r w:rsidR="003105FA">
      <w:rPr>
        <w:rFonts w:cs="Arial"/>
        <w:sz w:val="18"/>
        <w:szCs w:val="18"/>
      </w:rPr>
      <w:t>7</w:t>
    </w:r>
    <w:r w:rsidR="00F50C97" w:rsidRPr="00E33D6C">
      <w:rPr>
        <w:rFonts w:cs="Arial"/>
        <w:sz w:val="18"/>
        <w:szCs w:val="18"/>
      </w:rPr>
      <w:t xml:space="preserve"> extra oefenopgave</w:t>
    </w:r>
    <w:r w:rsidR="00E33D6C" w:rsidRPr="00E33D6C">
      <w:rPr>
        <w:rFonts w:cs="Arial"/>
        <w:sz w:val="18"/>
        <w:szCs w:val="18"/>
      </w:rPr>
      <w:t>n website</w:t>
    </w:r>
    <w:r w:rsidR="00F50C97">
      <w:rPr>
        <w:rFonts w:cs="Arial"/>
        <w:sz w:val="16"/>
        <w:szCs w:val="16"/>
      </w:rPr>
      <w:tab/>
    </w:r>
    <w:r w:rsidR="00F50C97">
      <w:rPr>
        <w:rFonts w:cs="Arial"/>
        <w:sz w:val="16"/>
        <w:szCs w:val="16"/>
      </w:rPr>
      <w:tab/>
    </w:r>
    <w:r w:rsidR="00850E16" w:rsidRPr="00E33D6C">
      <w:rPr>
        <w:rFonts w:cs="Arial"/>
        <w:sz w:val="18"/>
        <w:szCs w:val="18"/>
      </w:rPr>
      <w:fldChar w:fldCharType="begin"/>
    </w:r>
    <w:r w:rsidR="00F50C97" w:rsidRPr="00E33D6C">
      <w:rPr>
        <w:rFonts w:cs="Arial"/>
        <w:sz w:val="18"/>
        <w:szCs w:val="18"/>
      </w:rPr>
      <w:instrText>PAGE   \* MERGEFORMAT</w:instrText>
    </w:r>
    <w:r w:rsidR="00850E16" w:rsidRPr="00E33D6C">
      <w:rPr>
        <w:rFonts w:cs="Arial"/>
        <w:sz w:val="18"/>
        <w:szCs w:val="18"/>
      </w:rPr>
      <w:fldChar w:fldCharType="separate"/>
    </w:r>
    <w:r w:rsidR="006E2C72">
      <w:rPr>
        <w:rFonts w:cs="Arial"/>
        <w:noProof/>
        <w:sz w:val="18"/>
        <w:szCs w:val="18"/>
      </w:rPr>
      <w:t>1</w:t>
    </w:r>
    <w:r w:rsidR="00850E16" w:rsidRPr="00E33D6C">
      <w:rPr>
        <w:rFonts w:cs="Arial"/>
        <w:sz w:val="18"/>
        <w:szCs w:val="18"/>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eurter">
    <w15:presenceInfo w15:providerId="None" w15:userId="j.heur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66A84"/>
    <w:rsid w:val="00005096"/>
    <w:rsid w:val="00057A53"/>
    <w:rsid w:val="00080AAB"/>
    <w:rsid w:val="00082499"/>
    <w:rsid w:val="00086EE4"/>
    <w:rsid w:val="00092809"/>
    <w:rsid w:val="000A2C2E"/>
    <w:rsid w:val="000D6288"/>
    <w:rsid w:val="000F4E85"/>
    <w:rsid w:val="00113206"/>
    <w:rsid w:val="00131C15"/>
    <w:rsid w:val="00170E35"/>
    <w:rsid w:val="0020010B"/>
    <w:rsid w:val="00200CC2"/>
    <w:rsid w:val="002803AA"/>
    <w:rsid w:val="003105FA"/>
    <w:rsid w:val="00312F04"/>
    <w:rsid w:val="0033492E"/>
    <w:rsid w:val="00360F42"/>
    <w:rsid w:val="00371759"/>
    <w:rsid w:val="003E6879"/>
    <w:rsid w:val="00414E4F"/>
    <w:rsid w:val="00462E6E"/>
    <w:rsid w:val="004C3259"/>
    <w:rsid w:val="004D3AA6"/>
    <w:rsid w:val="005837CF"/>
    <w:rsid w:val="005B26BB"/>
    <w:rsid w:val="005E2083"/>
    <w:rsid w:val="00620393"/>
    <w:rsid w:val="00650152"/>
    <w:rsid w:val="00651C1F"/>
    <w:rsid w:val="006C197A"/>
    <w:rsid w:val="006D68DB"/>
    <w:rsid w:val="006E2C72"/>
    <w:rsid w:val="008073AA"/>
    <w:rsid w:val="0081752B"/>
    <w:rsid w:val="00850E16"/>
    <w:rsid w:val="00892230"/>
    <w:rsid w:val="008A5FAB"/>
    <w:rsid w:val="00953B28"/>
    <w:rsid w:val="009C7545"/>
    <w:rsid w:val="009F3E3D"/>
    <w:rsid w:val="00AA57B8"/>
    <w:rsid w:val="00B00A19"/>
    <w:rsid w:val="00B72874"/>
    <w:rsid w:val="00BA3EE6"/>
    <w:rsid w:val="00BA7467"/>
    <w:rsid w:val="00C44C06"/>
    <w:rsid w:val="00C66A84"/>
    <w:rsid w:val="00C86E41"/>
    <w:rsid w:val="00C94E08"/>
    <w:rsid w:val="00CE0AC6"/>
    <w:rsid w:val="00CE2D2A"/>
    <w:rsid w:val="00CE444E"/>
    <w:rsid w:val="00CF2B2E"/>
    <w:rsid w:val="00D53993"/>
    <w:rsid w:val="00DA7B8D"/>
    <w:rsid w:val="00DC3AD0"/>
    <w:rsid w:val="00DF123B"/>
    <w:rsid w:val="00E21E42"/>
    <w:rsid w:val="00E33D6C"/>
    <w:rsid w:val="00E47097"/>
    <w:rsid w:val="00E70A84"/>
    <w:rsid w:val="00E82EA0"/>
    <w:rsid w:val="00E85032"/>
    <w:rsid w:val="00F139A1"/>
    <w:rsid w:val="00F41D62"/>
    <w:rsid w:val="00F46AB1"/>
    <w:rsid w:val="00F50C97"/>
    <w:rsid w:val="00FC28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C"/>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link w:val="Kop1"/>
    <w:rsid w:val="00BA3EE6"/>
    <w:rPr>
      <w:b/>
      <w:sz w:val="28"/>
      <w:u w:val="single"/>
    </w:rPr>
  </w:style>
  <w:style w:type="character" w:customStyle="1" w:styleId="Kop2Char">
    <w:name w:val="Kop 2 Char"/>
    <w:link w:val="Kop2"/>
    <w:rsid w:val="00BA3EE6"/>
    <w:rPr>
      <w:sz w:val="28"/>
    </w:rPr>
  </w:style>
  <w:style w:type="character" w:customStyle="1" w:styleId="Kop4Char">
    <w:name w:val="Kop 4 Char"/>
    <w:link w:val="Kop4"/>
    <w:semiHidden/>
    <w:rsid w:val="00BA3EE6"/>
    <w:rPr>
      <w:rFonts w:ascii="Calibri" w:eastAsia="Times New Roman" w:hAnsi="Calibri" w:cs="Times New Roman"/>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link w:val="Geenafstand"/>
    <w:uiPriority w:val="1"/>
    <w:rsid w:val="00BA3EE6"/>
    <w:rPr>
      <w:rFonts w:eastAsia="Calibri"/>
      <w:sz w:val="24"/>
      <w:szCs w:val="24"/>
    </w:rPr>
  </w:style>
  <w:style w:type="character" w:customStyle="1" w:styleId="Kop3Char">
    <w:name w:val="Kop 3 Char"/>
    <w:link w:val="Kop3"/>
    <w:rsid w:val="00BA3EE6"/>
    <w:rPr>
      <w:rFonts w:ascii="Arial" w:hAnsi="Arial" w:cs="Arial"/>
      <w:b/>
      <w:bCs/>
      <w:sz w:val="26"/>
      <w:szCs w:val="26"/>
    </w:rPr>
  </w:style>
  <w:style w:type="character" w:customStyle="1" w:styleId="Kop5Char">
    <w:name w:val="Kop 5 Char"/>
    <w:link w:val="Kop5"/>
    <w:rsid w:val="00BA3EE6"/>
    <w:rPr>
      <w:b/>
      <w:bCs/>
      <w:i/>
      <w:iCs/>
      <w:sz w:val="26"/>
      <w:szCs w:val="26"/>
    </w:rPr>
  </w:style>
  <w:style w:type="paragraph" w:styleId="Lijstalinea">
    <w:name w:val="List Paragraph"/>
    <w:aliases w:val="Lijstpunt"/>
    <w:basedOn w:val="Standaard"/>
    <w:uiPriority w:val="34"/>
    <w:qFormat/>
    <w:rsid w:val="00BA3EE6"/>
    <w:pPr>
      <w:ind w:left="720"/>
      <w:contextualSpacing/>
    </w:pPr>
  </w:style>
  <w:style w:type="table" w:styleId="Tabelraster">
    <w:name w:val="Table Grid"/>
    <w:basedOn w:val="Standaardtabel"/>
    <w:uiPriority w:val="59"/>
    <w:rsid w:val="00C66A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66A84"/>
    <w:pPr>
      <w:tabs>
        <w:tab w:val="center" w:pos="4536"/>
        <w:tab w:val="right" w:pos="9072"/>
      </w:tabs>
    </w:pPr>
  </w:style>
  <w:style w:type="character" w:customStyle="1" w:styleId="KoptekstChar">
    <w:name w:val="Koptekst Char"/>
    <w:link w:val="Koptekst"/>
    <w:uiPriority w:val="99"/>
    <w:rsid w:val="00C66A84"/>
    <w:rPr>
      <w:sz w:val="24"/>
      <w:szCs w:val="24"/>
    </w:rPr>
  </w:style>
  <w:style w:type="paragraph" w:styleId="Voettekst">
    <w:name w:val="footer"/>
    <w:basedOn w:val="Standaard"/>
    <w:link w:val="VoettekstChar"/>
    <w:uiPriority w:val="99"/>
    <w:unhideWhenUsed/>
    <w:rsid w:val="00C66A84"/>
    <w:pPr>
      <w:tabs>
        <w:tab w:val="center" w:pos="4536"/>
        <w:tab w:val="right" w:pos="9072"/>
      </w:tabs>
    </w:pPr>
  </w:style>
  <w:style w:type="character" w:customStyle="1" w:styleId="VoettekstChar">
    <w:name w:val="Voettekst Char"/>
    <w:link w:val="Voettekst"/>
    <w:uiPriority w:val="99"/>
    <w:rsid w:val="00C66A84"/>
    <w:rPr>
      <w:sz w:val="24"/>
      <w:szCs w:val="24"/>
    </w:rPr>
  </w:style>
  <w:style w:type="paragraph" w:styleId="Ballontekst">
    <w:name w:val="Balloon Text"/>
    <w:basedOn w:val="Standaard"/>
    <w:link w:val="BallontekstChar"/>
    <w:uiPriority w:val="99"/>
    <w:semiHidden/>
    <w:unhideWhenUsed/>
    <w:rsid w:val="00C66A84"/>
    <w:rPr>
      <w:rFonts w:ascii="Tahoma" w:hAnsi="Tahoma" w:cs="Tahoma"/>
      <w:sz w:val="16"/>
      <w:szCs w:val="16"/>
    </w:rPr>
  </w:style>
  <w:style w:type="character" w:customStyle="1" w:styleId="BallontekstChar">
    <w:name w:val="Ballontekst Char"/>
    <w:link w:val="Ballontekst"/>
    <w:uiPriority w:val="99"/>
    <w:semiHidden/>
    <w:rsid w:val="00C66A84"/>
    <w:rPr>
      <w:rFonts w:ascii="Tahoma" w:hAnsi="Tahoma" w:cs="Tahoma"/>
      <w:sz w:val="16"/>
      <w:szCs w:val="16"/>
    </w:rPr>
  </w:style>
  <w:style w:type="character" w:styleId="Verwijzingopmerking">
    <w:name w:val="annotation reference"/>
    <w:uiPriority w:val="99"/>
    <w:semiHidden/>
    <w:unhideWhenUsed/>
    <w:rsid w:val="009F3E3D"/>
    <w:rPr>
      <w:sz w:val="16"/>
      <w:szCs w:val="16"/>
    </w:rPr>
  </w:style>
  <w:style w:type="paragraph" w:styleId="Tekstopmerking">
    <w:name w:val="annotation text"/>
    <w:basedOn w:val="Standaard"/>
    <w:link w:val="TekstopmerkingChar"/>
    <w:uiPriority w:val="99"/>
    <w:semiHidden/>
    <w:unhideWhenUsed/>
    <w:rsid w:val="009F3E3D"/>
    <w:rPr>
      <w:sz w:val="20"/>
      <w:szCs w:val="20"/>
    </w:rPr>
  </w:style>
  <w:style w:type="character" w:customStyle="1" w:styleId="TekstopmerkingChar">
    <w:name w:val="Tekst opmerking Char"/>
    <w:basedOn w:val="Standaardalinea-lettertype"/>
    <w:link w:val="Tekstopmerking"/>
    <w:uiPriority w:val="99"/>
    <w:semiHidden/>
    <w:rsid w:val="009F3E3D"/>
  </w:style>
  <w:style w:type="paragraph" w:styleId="Onderwerpvanopmerking">
    <w:name w:val="annotation subject"/>
    <w:basedOn w:val="Tekstopmerking"/>
    <w:next w:val="Tekstopmerking"/>
    <w:link w:val="OnderwerpvanopmerkingChar"/>
    <w:uiPriority w:val="99"/>
    <w:semiHidden/>
    <w:unhideWhenUsed/>
    <w:rsid w:val="009F3E3D"/>
    <w:rPr>
      <w:b/>
      <w:bCs/>
    </w:rPr>
  </w:style>
  <w:style w:type="character" w:customStyle="1" w:styleId="OnderwerpvanopmerkingChar">
    <w:name w:val="Onderwerp van opmerking Char"/>
    <w:link w:val="Onderwerpvanopmerking"/>
    <w:uiPriority w:val="99"/>
    <w:semiHidden/>
    <w:rsid w:val="009F3E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Oefenopdracht hoofdstuk 1 J&amp;O</vt:lpstr>
    </vt:vector>
  </TitlesOfParts>
  <Company>Hewlett-Packard</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 hoofdstuk 1 J&amp;O</dc:title>
  <dc:creator>LWEObv</dc:creator>
  <cp:lastModifiedBy>mieke</cp:lastModifiedBy>
  <cp:revision>3</cp:revision>
  <dcterms:created xsi:type="dcterms:W3CDTF">2021-06-22T09:11:00Z</dcterms:created>
  <dcterms:modified xsi:type="dcterms:W3CDTF">2021-06-22T09:12:00Z</dcterms:modified>
</cp:coreProperties>
</file>