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2C5" w:rsidRPr="004F62C5" w:rsidRDefault="00317632" w:rsidP="004F62C5">
      <w:pPr>
        <w:rPr>
          <w:b/>
          <w:sz w:val="20"/>
          <w:szCs w:val="20"/>
        </w:rPr>
      </w:pPr>
      <w:bookmarkStart w:id="0" w:name="_GoBack"/>
      <w:bookmarkEnd w:id="0"/>
      <w:r>
        <w:rPr>
          <w:b/>
          <w:sz w:val="20"/>
          <w:szCs w:val="20"/>
        </w:rPr>
        <w:t>Opgave 6.1</w:t>
      </w:r>
    </w:p>
    <w:p w:rsidR="004F62C5" w:rsidRPr="004F62C5" w:rsidRDefault="004F62C5" w:rsidP="004F62C5">
      <w:r w:rsidRPr="004F62C5">
        <w:t>In Nederland kan de vraag naar en het aanbod van politieagenten als volgt worden weergegeven:</w:t>
      </w:r>
    </w:p>
    <w:p w:rsidR="004F62C5" w:rsidRPr="004F62C5" w:rsidRDefault="004F62C5" w:rsidP="004F62C5">
      <w:pPr>
        <w:tabs>
          <w:tab w:val="left" w:pos="1985"/>
        </w:tabs>
      </w:pPr>
      <w:r w:rsidRPr="004F62C5">
        <w:t>Qv = 6</w:t>
      </w:r>
      <w:r w:rsidRPr="004F62C5">
        <w:tab/>
        <w:t>Qv = vraag naar politieagenten × 10.000.</w:t>
      </w:r>
      <w:r w:rsidRPr="004F62C5">
        <w:br/>
        <w:t>Qa = 0,2L – 2</w:t>
      </w:r>
      <w:r w:rsidRPr="004F62C5">
        <w:tab/>
        <w:t>Qa = aanbod van politieagenten × 10.000.</w:t>
      </w:r>
    </w:p>
    <w:p w:rsidR="004F62C5" w:rsidRPr="004F62C5" w:rsidRDefault="004F62C5" w:rsidP="004F62C5">
      <w:pPr>
        <w:tabs>
          <w:tab w:val="left" w:pos="1985"/>
        </w:tabs>
      </w:pPr>
      <w:r w:rsidRPr="004F62C5">
        <w:tab/>
        <w:t>L = gemiddeld bruto jaarsalaris × € 1.000.</w:t>
      </w:r>
    </w:p>
    <w:p w:rsidR="004F62C5" w:rsidRPr="004F62C5" w:rsidRDefault="0099378A" w:rsidP="004F62C5">
      <w:pPr>
        <w:ind w:left="426" w:hanging="426"/>
      </w:pPr>
      <w:r>
        <w:rPr>
          <w:noProof/>
          <w:lang w:eastAsia="nl-NL"/>
        </w:rPr>
        <w:drawing>
          <wp:inline distT="0" distB="0" distL="0" distR="0">
            <wp:extent cx="4324350" cy="4543425"/>
            <wp:effectExtent l="0" t="0" r="0" b="9525"/>
            <wp:docPr id="1" name="Afbeelding 7" descr="Beschrijving: Arbeidsmarkt politieagen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Beschrijving: Arbeidsmarkt politieagenten.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0" cy="4543425"/>
                    </a:xfrm>
                    <a:prstGeom prst="rect">
                      <a:avLst/>
                    </a:prstGeom>
                    <a:noFill/>
                    <a:ln>
                      <a:noFill/>
                    </a:ln>
                  </pic:spPr>
                </pic:pic>
              </a:graphicData>
            </a:graphic>
          </wp:inline>
        </w:drawing>
      </w:r>
    </w:p>
    <w:p w:rsidR="004F62C5" w:rsidRPr="004F62C5" w:rsidRDefault="004F62C5" w:rsidP="004F62C5">
      <w:pPr>
        <w:ind w:left="426" w:hanging="426"/>
      </w:pPr>
      <w:r w:rsidRPr="004F62C5">
        <w:t>a.</w:t>
      </w:r>
      <w:r w:rsidRPr="004F62C5">
        <w:tab/>
        <w:t>Bereken de hoogte van het evenwichtssalaris.</w:t>
      </w:r>
    </w:p>
    <w:p w:rsidR="004F62C5" w:rsidRPr="004F62C5" w:rsidRDefault="004F62C5" w:rsidP="004F62C5">
      <w:pPr>
        <w:ind w:left="426" w:hanging="426"/>
      </w:pPr>
      <w:r w:rsidRPr="004F62C5">
        <w:t>b.</w:t>
      </w:r>
      <w:r w:rsidRPr="004F62C5">
        <w:tab/>
        <w:t>Hoe groot is het aanbod van politieagenten bij dat evenwichtssalaris?</w:t>
      </w:r>
    </w:p>
    <w:p w:rsidR="004F62C5" w:rsidRPr="004F62C5" w:rsidRDefault="004F62C5" w:rsidP="004F62C5">
      <w:pPr>
        <w:ind w:left="426" w:hanging="426"/>
      </w:pPr>
      <w:r w:rsidRPr="004F62C5">
        <w:t>c.</w:t>
      </w:r>
      <w:r w:rsidRPr="004F62C5">
        <w:tab/>
        <w:t>Teken de vraaglijn en aanbodlijn in de grafiek.</w:t>
      </w:r>
    </w:p>
    <w:p w:rsidR="004F62C5" w:rsidRPr="004F62C5" w:rsidRDefault="004F62C5" w:rsidP="004F62C5">
      <w:pPr>
        <w:ind w:left="426" w:hanging="426"/>
      </w:pPr>
      <w:r w:rsidRPr="004F62C5">
        <w:t>d.</w:t>
      </w:r>
      <w:r w:rsidRPr="004F62C5">
        <w:tab/>
        <w:t>Geef een verklaring voor het verticale verloop van de vraagfunctie.</w:t>
      </w:r>
    </w:p>
    <w:p w:rsidR="004F62C5" w:rsidRPr="004F62C5" w:rsidRDefault="004F62C5" w:rsidP="004F62C5">
      <w:pPr>
        <w:ind w:left="426" w:hanging="426"/>
      </w:pPr>
      <w:r w:rsidRPr="004F62C5">
        <w:t>e.</w:t>
      </w:r>
      <w:r w:rsidRPr="004F62C5">
        <w:tab/>
        <w:t>Beneden welk jaarsalaris is niemand bereid zich op de arbeidsmarkt voor politieagenten aan te bieden?</w:t>
      </w:r>
    </w:p>
    <w:p w:rsidR="004F62C5" w:rsidRPr="004F62C5" w:rsidRDefault="004F62C5" w:rsidP="004F62C5"/>
    <w:p w:rsidR="004F62C5" w:rsidRPr="004F62C5" w:rsidRDefault="004F62C5" w:rsidP="004F62C5">
      <w:r w:rsidRPr="004F62C5">
        <w:t>Door toegenomen geweld op straat neemt de roep naar blauw op straat toe. De regering besluit het aantal politieagenten drastisch uit te breiden. De nieuwe vraagfunctie wordt:</w:t>
      </w:r>
    </w:p>
    <w:p w:rsidR="004F62C5" w:rsidRPr="004F62C5" w:rsidRDefault="004F62C5" w:rsidP="004F62C5">
      <w:r w:rsidRPr="004F62C5">
        <w:t>Qv = 8.</w:t>
      </w:r>
    </w:p>
    <w:p w:rsidR="004F62C5" w:rsidRPr="004F62C5" w:rsidRDefault="004F62C5" w:rsidP="004F62C5">
      <w:pPr>
        <w:ind w:left="426" w:hanging="426"/>
      </w:pPr>
      <w:r w:rsidRPr="004F62C5">
        <w:t>f.</w:t>
      </w:r>
      <w:r w:rsidRPr="004F62C5">
        <w:tab/>
        <w:t>Teken de nieuwe vraaglijn in de grafiek.</w:t>
      </w:r>
    </w:p>
    <w:p w:rsidR="004F62C5" w:rsidRPr="004F62C5" w:rsidRDefault="004F62C5" w:rsidP="004F62C5">
      <w:pPr>
        <w:ind w:left="426" w:hanging="426"/>
      </w:pPr>
      <w:r w:rsidRPr="004F62C5">
        <w:t>g.</w:t>
      </w:r>
      <w:r w:rsidRPr="004F62C5">
        <w:tab/>
        <w:t>Bij welk jaarsalaris wordt nu evenwicht bereikt tussen vraag en aanbod van politieagenten?</w:t>
      </w:r>
    </w:p>
    <w:p w:rsidR="004F62C5" w:rsidRPr="004F62C5" w:rsidRDefault="004F62C5" w:rsidP="004F62C5"/>
    <w:p w:rsidR="004F62C5" w:rsidRPr="004F62C5" w:rsidRDefault="004F62C5" w:rsidP="004F62C5">
      <w:r w:rsidRPr="004F62C5">
        <w:t>De regering besluit de salarissen van haar ambtenaren met 10% te verhogen.</w:t>
      </w:r>
    </w:p>
    <w:p w:rsidR="003964BC" w:rsidRDefault="004F62C5" w:rsidP="004F62C5">
      <w:pPr>
        <w:ind w:left="426" w:hanging="426"/>
      </w:pPr>
      <w:r w:rsidRPr="004F62C5">
        <w:t>h.</w:t>
      </w:r>
      <w:r w:rsidRPr="004F62C5">
        <w:tab/>
        <w:t>Met hoeveel personen overtreft het aanbod de vraag naar politiemensen door de hierboven genoemde maatregel?</w:t>
      </w:r>
    </w:p>
    <w:p w:rsidR="004F62C5" w:rsidRPr="004F62C5" w:rsidRDefault="003964BC" w:rsidP="004F62C5">
      <w:pPr>
        <w:ind w:left="426" w:hanging="426"/>
      </w:pPr>
      <w:r>
        <w:br w:type="page"/>
      </w:r>
    </w:p>
    <w:p w:rsidR="003964BC" w:rsidRDefault="003964BC" w:rsidP="003964BC">
      <w:r>
        <w:rPr>
          <w:b/>
        </w:rPr>
        <w:lastRenderedPageBreak/>
        <w:t>Opgave 6.2</w:t>
      </w:r>
    </w:p>
    <w:p w:rsidR="003964BC" w:rsidRPr="00246DA0" w:rsidRDefault="003964BC" w:rsidP="003964BC">
      <w:pPr>
        <w:tabs>
          <w:tab w:val="left" w:pos="0"/>
        </w:tabs>
        <w:ind w:left="426" w:hanging="426"/>
      </w:pPr>
      <w:r w:rsidRPr="00246DA0">
        <w:t>De vraag naar arbeid en het aanbod van arbeid is weergeven in onderstaande vergelijkingen:</w:t>
      </w:r>
    </w:p>
    <w:tbl>
      <w:tblPr>
        <w:tblW w:w="9212" w:type="dxa"/>
        <w:tblInd w:w="70" w:type="dxa"/>
        <w:tblLayout w:type="fixed"/>
        <w:tblCellMar>
          <w:left w:w="70" w:type="dxa"/>
          <w:right w:w="70" w:type="dxa"/>
        </w:tblCellMar>
        <w:tblLook w:val="00A0" w:firstRow="1" w:lastRow="0" w:firstColumn="1" w:lastColumn="0" w:noHBand="0" w:noVBand="0"/>
      </w:tblPr>
      <w:tblGrid>
        <w:gridCol w:w="2235"/>
        <w:gridCol w:w="6977"/>
      </w:tblGrid>
      <w:tr w:rsidR="003964BC" w:rsidRPr="00246DA0" w:rsidTr="00564801">
        <w:tc>
          <w:tcPr>
            <w:tcW w:w="2235" w:type="dxa"/>
          </w:tcPr>
          <w:p w:rsidR="003964BC" w:rsidRPr="00246DA0" w:rsidRDefault="003964BC" w:rsidP="00564801">
            <w:pPr>
              <w:tabs>
                <w:tab w:val="left" w:pos="0"/>
              </w:tabs>
              <w:ind w:left="426" w:hanging="426"/>
            </w:pPr>
            <w:r w:rsidRPr="00246DA0">
              <w:t>Qa = 0,6L – 3.000</w:t>
            </w:r>
          </w:p>
        </w:tc>
        <w:tc>
          <w:tcPr>
            <w:tcW w:w="6977" w:type="dxa"/>
          </w:tcPr>
          <w:p w:rsidR="003964BC" w:rsidRPr="00246DA0" w:rsidRDefault="003964BC" w:rsidP="00564801">
            <w:pPr>
              <w:tabs>
                <w:tab w:val="left" w:pos="0"/>
              </w:tabs>
              <w:ind w:left="426" w:hanging="426"/>
            </w:pPr>
            <w:r w:rsidRPr="00246DA0">
              <w:t>Qa = aangeboden hoeveelheid arbeid × 1.000 personen</w:t>
            </w:r>
            <w:r w:rsidRPr="00246DA0">
              <w:rPr>
                <w:b/>
                <w:color w:val="0000FF"/>
              </w:rPr>
              <w:t xml:space="preserve"> </w:t>
            </w:r>
          </w:p>
        </w:tc>
      </w:tr>
      <w:tr w:rsidR="003964BC" w:rsidRPr="00246DA0" w:rsidTr="00564801">
        <w:tc>
          <w:tcPr>
            <w:tcW w:w="2235" w:type="dxa"/>
          </w:tcPr>
          <w:p w:rsidR="003964BC" w:rsidRPr="00246DA0" w:rsidRDefault="003964BC" w:rsidP="00564801">
            <w:pPr>
              <w:tabs>
                <w:tab w:val="left" w:pos="0"/>
              </w:tabs>
              <w:ind w:left="426" w:hanging="426"/>
            </w:pPr>
            <w:r w:rsidRPr="00246DA0">
              <w:t>Qv = -0,4L + 10.000</w:t>
            </w:r>
          </w:p>
        </w:tc>
        <w:tc>
          <w:tcPr>
            <w:tcW w:w="6977" w:type="dxa"/>
          </w:tcPr>
          <w:p w:rsidR="003964BC" w:rsidRPr="00246DA0" w:rsidRDefault="003964BC" w:rsidP="00564801">
            <w:pPr>
              <w:tabs>
                <w:tab w:val="left" w:pos="0"/>
              </w:tabs>
              <w:ind w:left="426" w:hanging="426"/>
            </w:pPr>
            <w:r w:rsidRPr="00246DA0">
              <w:t>Qv = gevraagde hoeveelheid arbeid × 1.000 personen</w:t>
            </w:r>
          </w:p>
        </w:tc>
      </w:tr>
      <w:tr w:rsidR="003964BC" w:rsidRPr="00246DA0" w:rsidTr="00564801">
        <w:tc>
          <w:tcPr>
            <w:tcW w:w="2235" w:type="dxa"/>
          </w:tcPr>
          <w:p w:rsidR="003964BC" w:rsidRPr="00246DA0" w:rsidRDefault="003964BC" w:rsidP="00564801">
            <w:pPr>
              <w:tabs>
                <w:tab w:val="left" w:pos="0"/>
              </w:tabs>
              <w:ind w:left="426" w:hanging="426"/>
            </w:pPr>
          </w:p>
        </w:tc>
        <w:tc>
          <w:tcPr>
            <w:tcW w:w="6977" w:type="dxa"/>
          </w:tcPr>
          <w:p w:rsidR="003964BC" w:rsidRPr="00246DA0" w:rsidRDefault="003964BC" w:rsidP="00564801">
            <w:pPr>
              <w:tabs>
                <w:tab w:val="left" w:pos="0"/>
              </w:tabs>
              <w:ind w:left="426" w:hanging="426"/>
            </w:pPr>
            <w:r w:rsidRPr="00246DA0">
              <w:t>L = loon in euro’s</w:t>
            </w:r>
          </w:p>
        </w:tc>
      </w:tr>
      <w:tr w:rsidR="003964BC" w:rsidRPr="00246DA0" w:rsidTr="00564801">
        <w:tc>
          <w:tcPr>
            <w:tcW w:w="2235" w:type="dxa"/>
          </w:tcPr>
          <w:p w:rsidR="003964BC" w:rsidRPr="00246DA0" w:rsidRDefault="003964BC" w:rsidP="00564801">
            <w:pPr>
              <w:tabs>
                <w:tab w:val="left" w:pos="0"/>
              </w:tabs>
              <w:ind w:left="426" w:hanging="426"/>
            </w:pPr>
            <w:r w:rsidRPr="00246DA0">
              <w:t>Qa = Qv</w:t>
            </w:r>
          </w:p>
        </w:tc>
        <w:tc>
          <w:tcPr>
            <w:tcW w:w="6977" w:type="dxa"/>
          </w:tcPr>
          <w:p w:rsidR="003964BC" w:rsidRPr="00246DA0" w:rsidRDefault="003964BC" w:rsidP="00564801">
            <w:pPr>
              <w:tabs>
                <w:tab w:val="left" w:pos="0"/>
              </w:tabs>
              <w:ind w:left="426" w:hanging="426"/>
            </w:pPr>
            <w:r w:rsidRPr="00246DA0">
              <w:t>De evenwichtsvergelijking: bij Qa = Qv vinden we het evenwichtsloon</w:t>
            </w:r>
          </w:p>
        </w:tc>
      </w:tr>
    </w:tbl>
    <w:p w:rsidR="003964BC" w:rsidRPr="003964BC" w:rsidRDefault="003964BC" w:rsidP="00564801">
      <w:pPr>
        <w:numPr>
          <w:ilvl w:val="0"/>
          <w:numId w:val="11"/>
        </w:numPr>
        <w:tabs>
          <w:tab w:val="left" w:pos="0"/>
        </w:tabs>
        <w:ind w:left="426" w:hanging="426"/>
        <w:rPr>
          <w:b/>
        </w:rPr>
      </w:pPr>
      <w:r w:rsidRPr="00246DA0">
        <w:t>Bereken het evenwichtsloon met behulp vraag- en aanbodfunctie.</w:t>
      </w:r>
    </w:p>
    <w:p w:rsidR="003964BC" w:rsidRPr="003964BC" w:rsidRDefault="003964BC" w:rsidP="00564801">
      <w:pPr>
        <w:numPr>
          <w:ilvl w:val="0"/>
          <w:numId w:val="11"/>
        </w:numPr>
        <w:tabs>
          <w:tab w:val="left" w:pos="0"/>
        </w:tabs>
        <w:ind w:left="426" w:hanging="426"/>
        <w:rPr>
          <w:b/>
        </w:rPr>
      </w:pPr>
      <w:r w:rsidRPr="00246DA0">
        <w:t>Hoeveel arbeid wordt er bij dat loon gevraagd en aangeboden?</w:t>
      </w:r>
    </w:p>
    <w:p w:rsidR="003964BC" w:rsidRPr="00246DA0" w:rsidRDefault="003964BC" w:rsidP="00564801">
      <w:pPr>
        <w:numPr>
          <w:ilvl w:val="0"/>
          <w:numId w:val="11"/>
        </w:numPr>
        <w:tabs>
          <w:tab w:val="left" w:pos="0"/>
        </w:tabs>
        <w:ind w:left="426" w:hanging="426"/>
      </w:pPr>
      <w:r w:rsidRPr="00246DA0">
        <w:t>Teken de vraag- en aanbodfunctie in de onderstaande grafiek.</w:t>
      </w:r>
    </w:p>
    <w:p w:rsidR="003964BC" w:rsidRPr="00246DA0" w:rsidRDefault="003964BC" w:rsidP="00564801">
      <w:pPr>
        <w:numPr>
          <w:ilvl w:val="0"/>
          <w:numId w:val="11"/>
        </w:numPr>
        <w:tabs>
          <w:tab w:val="left" w:pos="0"/>
        </w:tabs>
        <w:ind w:left="426" w:hanging="426"/>
      </w:pPr>
      <w:r w:rsidRPr="00246DA0">
        <w:t>Bereken het aanbod van arbeid bij een loon van € 15.000.</w:t>
      </w:r>
    </w:p>
    <w:p w:rsidR="003964BC" w:rsidRPr="00246DA0" w:rsidRDefault="003964BC" w:rsidP="003964BC">
      <w:pPr>
        <w:numPr>
          <w:ilvl w:val="0"/>
          <w:numId w:val="11"/>
        </w:numPr>
        <w:tabs>
          <w:tab w:val="left" w:pos="0"/>
        </w:tabs>
        <w:ind w:left="426" w:hanging="426"/>
      </w:pPr>
      <w:r w:rsidRPr="00246DA0">
        <w:t>Geef een verklaring voor de toename van arbeidsaanbod als het loon stijgt.</w:t>
      </w:r>
    </w:p>
    <w:p w:rsidR="003964BC" w:rsidRPr="00246DA0" w:rsidRDefault="003964BC" w:rsidP="003964BC">
      <w:pPr>
        <w:tabs>
          <w:tab w:val="left" w:pos="0"/>
        </w:tabs>
        <w:ind w:left="426" w:hanging="426"/>
      </w:pPr>
    </w:p>
    <w:p w:rsidR="003964BC" w:rsidRPr="00246DA0" w:rsidRDefault="003964BC" w:rsidP="003964BC">
      <w:pPr>
        <w:tabs>
          <w:tab w:val="left" w:pos="0"/>
        </w:tabs>
      </w:pPr>
      <w:r w:rsidRPr="00246DA0">
        <w:t>Ook in de praktijk zie je dat het aanbod toeneemt wanneer het loon stijgt. Sommigen zullen echter ook minder arbeid aanbieden bij een loonstijging.</w:t>
      </w:r>
    </w:p>
    <w:p w:rsidR="003964BC" w:rsidRPr="00246DA0" w:rsidRDefault="003964BC" w:rsidP="00564801">
      <w:pPr>
        <w:numPr>
          <w:ilvl w:val="0"/>
          <w:numId w:val="11"/>
        </w:numPr>
        <w:tabs>
          <w:tab w:val="left" w:pos="0"/>
        </w:tabs>
        <w:ind w:left="426" w:hanging="426"/>
      </w:pPr>
      <w:r w:rsidRPr="00246DA0">
        <w:t>Geef hier voor een verklaring.</w:t>
      </w:r>
    </w:p>
    <w:p w:rsidR="003964BC" w:rsidRPr="00246DA0" w:rsidRDefault="003964BC" w:rsidP="003964BC">
      <w:pPr>
        <w:numPr>
          <w:ilvl w:val="0"/>
          <w:numId w:val="11"/>
        </w:numPr>
        <w:tabs>
          <w:tab w:val="left" w:pos="0"/>
        </w:tabs>
        <w:ind w:left="426" w:hanging="426"/>
      </w:pPr>
      <w:r w:rsidRPr="00246DA0">
        <w:t>Bereken de loonelasticiteit van het aanbod bij de bovengenoemde loonstijging van € 13.000 naar € 15.000. (op drie decimalen)</w:t>
      </w:r>
    </w:p>
    <w:p w:rsidR="003964BC" w:rsidRPr="00246DA0" w:rsidRDefault="003964BC" w:rsidP="003964BC"/>
    <w:p w:rsidR="003964BC" w:rsidRPr="00EC4323" w:rsidRDefault="003964BC" w:rsidP="003964BC"/>
    <w:p w:rsidR="003964BC" w:rsidRDefault="0099378A" w:rsidP="003964BC">
      <w:r>
        <w:rPr>
          <w:noProof/>
          <w:lang w:eastAsia="nl-NL"/>
        </w:rPr>
        <w:drawing>
          <wp:inline distT="0" distB="0" distL="0" distR="0">
            <wp:extent cx="4572000" cy="4276725"/>
            <wp:effectExtent l="0" t="0" r="0" b="9525"/>
            <wp:docPr id="2" name="Afbeelding 9" descr="Vraag naar arbe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Vraag naar arbeid.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0" cy="4276725"/>
                    </a:xfrm>
                    <a:prstGeom prst="rect">
                      <a:avLst/>
                    </a:prstGeom>
                    <a:noFill/>
                    <a:ln>
                      <a:noFill/>
                    </a:ln>
                  </pic:spPr>
                </pic:pic>
              </a:graphicData>
            </a:graphic>
          </wp:inline>
        </w:drawing>
      </w:r>
    </w:p>
    <w:p w:rsidR="003964BC" w:rsidRPr="00246DA0" w:rsidRDefault="003964BC" w:rsidP="003964BC">
      <w:r w:rsidRPr="00246DA0">
        <w:t>Door een periode van dalende bestedingen daalt de vraag naar arbeid. De nieuwe vraagfunctie wordt nu:</w:t>
      </w:r>
      <w:r>
        <w:t xml:space="preserve"> </w:t>
      </w:r>
      <w:r w:rsidRPr="00246DA0">
        <w:t xml:space="preserve">Qv = -0,4L + 8.000. </w:t>
      </w:r>
      <w:r>
        <w:br/>
      </w:r>
      <w:r w:rsidRPr="00246DA0">
        <w:t xml:space="preserve">De aanbodfunctie </w:t>
      </w:r>
      <w:r>
        <w:t>verandert en het loon (zie uitkomst vraag a) verandert niet.</w:t>
      </w:r>
    </w:p>
    <w:p w:rsidR="003964BC" w:rsidRPr="00246DA0" w:rsidRDefault="003964BC" w:rsidP="003964BC">
      <w:pPr>
        <w:ind w:left="426" w:hanging="426"/>
      </w:pPr>
      <w:r w:rsidRPr="00246DA0">
        <w:t>h.</w:t>
      </w:r>
      <w:r w:rsidRPr="00246DA0">
        <w:tab/>
        <w:t>Teken de nieuwe vraagfunctie in de grafiek.</w:t>
      </w:r>
    </w:p>
    <w:p w:rsidR="003964BC" w:rsidRPr="00246DA0" w:rsidRDefault="003964BC" w:rsidP="003964BC">
      <w:pPr>
        <w:ind w:left="426" w:hanging="426"/>
      </w:pPr>
      <w:r w:rsidRPr="00246DA0">
        <w:t>i.</w:t>
      </w:r>
      <w:r w:rsidRPr="00246DA0">
        <w:tab/>
        <w:t>Bereken de hoogte van de werkloosheid als de hoogte van loon onveranderd blijft.</w:t>
      </w:r>
    </w:p>
    <w:p w:rsidR="00697A08" w:rsidRDefault="003964BC" w:rsidP="003964BC">
      <w:pPr>
        <w:ind w:left="426" w:hanging="426"/>
      </w:pPr>
      <w:r w:rsidRPr="00246DA0">
        <w:t>j.</w:t>
      </w:r>
      <w:r w:rsidRPr="00246DA0">
        <w:tab/>
        <w:t>Hoe noemen we de werkloosheid die ontstaat als de lonen zich niet aanpassen?</w:t>
      </w:r>
    </w:p>
    <w:p w:rsidR="00697A08" w:rsidRPr="00697A08" w:rsidRDefault="00697A08" w:rsidP="00697A08">
      <w:pPr>
        <w:ind w:left="426" w:hanging="426"/>
      </w:pPr>
      <w:r>
        <w:br w:type="page"/>
      </w:r>
      <w:r w:rsidRPr="00697A08">
        <w:rPr>
          <w:b/>
        </w:rPr>
        <w:lastRenderedPageBreak/>
        <w:t>Opgave 6.3</w:t>
      </w:r>
    </w:p>
    <w:p w:rsidR="00697A08" w:rsidRPr="00697A08" w:rsidRDefault="00697A08" w:rsidP="00697A08">
      <w:pPr>
        <w:ind w:left="426" w:hanging="426"/>
      </w:pPr>
      <w:r w:rsidRPr="00697A08">
        <w:t>Rusland is een belangrijk exportland van olieproducten. Doordat in 2014 de wereldmarktprijs voor olie aanzienlijk was gedaald, liepen de ontvangsten uit export in Rusland sterk terug. De koers van de Russische roebel zette een daling in waar geen einde aan leek te komen. Als gevolg hiervan zagen Europese exportbedrijven hun concurrentiepositie ten opzichte van lokale bedrijven in Rusland verslechteren.</w:t>
      </w:r>
    </w:p>
    <w:p w:rsidR="00697A08" w:rsidRPr="00697A08" w:rsidRDefault="00697A08" w:rsidP="00697A08">
      <w:pPr>
        <w:ind w:left="426" w:hanging="426"/>
      </w:pPr>
      <w:r w:rsidRPr="00697A08">
        <w:t>In datzelfde jaar werd Rusland getroffen door economische strafmaatregelen van de kant van de EU vanwege de rol die het land speelde in het conflict in het buurland Oekraïne. Rusland reageerde met een boycot van zuivel, vlees, vis en fruit uit de EU. Als gevolg hiervan namen deze producten in Rusland nog extra in prijs toe.</w:t>
      </w:r>
    </w:p>
    <w:p w:rsidR="00697A08" w:rsidRPr="00697A08" w:rsidRDefault="00697A08" w:rsidP="00697A08">
      <w:pPr>
        <w:ind w:left="426" w:hanging="426"/>
      </w:pPr>
    </w:p>
    <w:p w:rsidR="00697A08" w:rsidRPr="00697A08" w:rsidRDefault="00697A08" w:rsidP="00697A08">
      <w:pPr>
        <w:ind w:left="426" w:hanging="426"/>
        <w:rPr>
          <w:b/>
        </w:rPr>
      </w:pPr>
      <w:r w:rsidRPr="00697A08">
        <w:rPr>
          <w:b/>
        </w:rPr>
        <w:t>Figuur 1  Index koers euro in roebel 1 januari 2010 (index = 100): 1 euro = 40 roebel</w:t>
      </w:r>
    </w:p>
    <w:p w:rsidR="00697A08" w:rsidRPr="00697A08" w:rsidRDefault="00697A08" w:rsidP="00697A08">
      <w:pPr>
        <w:ind w:left="426" w:hanging="426"/>
      </w:pPr>
    </w:p>
    <w:p w:rsidR="00697A08" w:rsidRPr="00697A08" w:rsidRDefault="0099378A" w:rsidP="00697A08">
      <w:pPr>
        <w:ind w:left="426" w:hanging="426"/>
      </w:pPr>
      <w:r>
        <w:rPr>
          <w:noProof/>
          <w:lang w:eastAsia="nl-NL"/>
        </w:rPr>
        <w:drawing>
          <wp:inline distT="0" distB="0" distL="0" distR="0">
            <wp:extent cx="3476625" cy="2819400"/>
            <wp:effectExtent l="0" t="0" r="9525" b="0"/>
            <wp:docPr id="3" name="Afbeelding 1" descr="Index koers euro in roe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Index koers euro in roebe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76625" cy="2819400"/>
                    </a:xfrm>
                    <a:prstGeom prst="rect">
                      <a:avLst/>
                    </a:prstGeom>
                    <a:noFill/>
                    <a:ln>
                      <a:noFill/>
                    </a:ln>
                  </pic:spPr>
                </pic:pic>
              </a:graphicData>
            </a:graphic>
          </wp:inline>
        </w:drawing>
      </w:r>
    </w:p>
    <w:p w:rsidR="00697A08" w:rsidRPr="00697A08" w:rsidRDefault="00697A08" w:rsidP="00697A08">
      <w:pPr>
        <w:ind w:left="426" w:hanging="426"/>
      </w:pPr>
    </w:p>
    <w:p w:rsidR="00697A08" w:rsidRPr="00697A08" w:rsidRDefault="00697A08" w:rsidP="00697A08">
      <w:pPr>
        <w:ind w:left="426" w:hanging="426"/>
      </w:pPr>
      <w:r w:rsidRPr="00697A08">
        <w:t>a. Bereken met hoeveel eurocent de waarde van de roebel is gedaald tussen 1 januari 2014 en 22 november 2014.</w:t>
      </w:r>
    </w:p>
    <w:p w:rsidR="00697A08" w:rsidRPr="00697A08" w:rsidRDefault="00697A08" w:rsidP="00697A08">
      <w:pPr>
        <w:ind w:left="426" w:hanging="426"/>
      </w:pPr>
      <w:r w:rsidRPr="00697A08">
        <w:t>b. Leg uit hoe de dalende olieprijs geleid heeft tot een daling van de koers van de roebel.</w:t>
      </w:r>
    </w:p>
    <w:p w:rsidR="00697A08" w:rsidRPr="00697A08" w:rsidRDefault="00697A08" w:rsidP="00697A08">
      <w:pPr>
        <w:ind w:left="426" w:hanging="426"/>
      </w:pPr>
      <w:r w:rsidRPr="00697A08">
        <w:t>c. Leg uit welk effect de koersdaling van de roebel heeft gehad op de concurrentiepositie van Europese exportbedrijven ten opzichte van lokale bedrijven in Rusland.</w:t>
      </w:r>
    </w:p>
    <w:p w:rsidR="00697A08" w:rsidRPr="00697A08" w:rsidRDefault="00697A08" w:rsidP="00697A08">
      <w:pPr>
        <w:ind w:left="426" w:hanging="426"/>
      </w:pPr>
    </w:p>
    <w:p w:rsidR="00697A08" w:rsidRPr="00697A08" w:rsidRDefault="00697A08" w:rsidP="00697A08">
      <w:pPr>
        <w:ind w:left="426" w:hanging="426"/>
      </w:pPr>
      <w:r w:rsidRPr="00697A08">
        <w:t>De koersdaling van de roebel had een sterke invloed op de inflatie in Rusland.</w:t>
      </w:r>
    </w:p>
    <w:p w:rsidR="00697A08" w:rsidRPr="00697A08" w:rsidRDefault="00697A08" w:rsidP="00697A08">
      <w:pPr>
        <w:ind w:left="426" w:hanging="426"/>
      </w:pPr>
      <w:r w:rsidRPr="00697A08">
        <w:t>d. Leg uit welke invloed de koersdaling van de roebel had op de inflatie in Rusland.</w:t>
      </w:r>
    </w:p>
    <w:p w:rsidR="00697A08" w:rsidRDefault="00697A08" w:rsidP="00697A08">
      <w:pPr>
        <w:ind w:left="426" w:hanging="426"/>
      </w:pPr>
      <w:r w:rsidRPr="00697A08">
        <w:t>e. Verklaar de extra prijsstijging van zuivel, vlees, vis en fruit in Rusland als gevolg van de boycot.</w:t>
      </w:r>
    </w:p>
    <w:p w:rsidR="002E562F" w:rsidRDefault="002E562F" w:rsidP="00697A08">
      <w:pPr>
        <w:ind w:left="426" w:hanging="426"/>
      </w:pPr>
    </w:p>
    <w:p w:rsidR="002E562F" w:rsidRDefault="002E562F" w:rsidP="002E562F">
      <w:pPr>
        <w:ind w:left="426" w:hanging="426"/>
      </w:pPr>
      <w:r w:rsidRPr="002E562F">
        <w:t xml:space="preserve">Om de koersdaling van de roebel tegen te gaan, </w:t>
      </w:r>
      <w:r>
        <w:t xml:space="preserve">verhoogde de </w:t>
      </w:r>
      <w:r w:rsidRPr="002E562F">
        <w:t xml:space="preserve">Russische Centrale Bank </w:t>
      </w:r>
      <w:r>
        <w:t>het officiële</w:t>
      </w:r>
    </w:p>
    <w:p w:rsidR="002E562F" w:rsidRDefault="002E562F" w:rsidP="002E562F">
      <w:pPr>
        <w:ind w:left="426" w:hanging="426"/>
      </w:pPr>
      <w:r>
        <w:t xml:space="preserve"> rentetarief tot 9,5%.</w:t>
      </w:r>
    </w:p>
    <w:p w:rsidR="002E562F" w:rsidRPr="002E562F" w:rsidRDefault="002E562F" w:rsidP="002E562F">
      <w:pPr>
        <w:ind w:left="426" w:hanging="426"/>
      </w:pPr>
      <w:r>
        <w:t xml:space="preserve">f. </w:t>
      </w:r>
      <w:r w:rsidRPr="002E562F">
        <w:t>Leg uit dat door verhoging van de rente de koersdaling van de roebel kon worden beperkt.</w:t>
      </w:r>
    </w:p>
    <w:p w:rsidR="002E562F" w:rsidRPr="00697A08" w:rsidRDefault="002E562F" w:rsidP="00697A08">
      <w:pPr>
        <w:ind w:left="426" w:hanging="426"/>
      </w:pPr>
    </w:p>
    <w:p w:rsidR="003964BC" w:rsidRPr="001707A3" w:rsidRDefault="003964BC" w:rsidP="003964BC">
      <w:pPr>
        <w:ind w:left="426" w:hanging="426"/>
        <w:rPr>
          <w:i/>
        </w:rPr>
      </w:pPr>
    </w:p>
    <w:p w:rsidR="003964BC" w:rsidRPr="001707A3" w:rsidRDefault="003964BC" w:rsidP="003964BC">
      <w:pPr>
        <w:ind w:left="426" w:hanging="426"/>
        <w:rPr>
          <w:b/>
          <w:i/>
        </w:rPr>
      </w:pPr>
    </w:p>
    <w:p w:rsidR="004F62C5" w:rsidRPr="004F62C5" w:rsidRDefault="00E335BE" w:rsidP="004F62C5">
      <w:pPr>
        <w:rPr>
          <w:b/>
          <w:sz w:val="20"/>
          <w:szCs w:val="20"/>
        </w:rPr>
      </w:pPr>
      <w:r>
        <w:rPr>
          <w:b/>
          <w:sz w:val="20"/>
          <w:szCs w:val="20"/>
        </w:rPr>
        <w:br w:type="page"/>
      </w:r>
      <w:r w:rsidR="004F62C5" w:rsidRPr="004F62C5">
        <w:rPr>
          <w:b/>
          <w:sz w:val="20"/>
          <w:szCs w:val="20"/>
        </w:rPr>
        <w:lastRenderedPageBreak/>
        <w:t xml:space="preserve">Uitwerking </w:t>
      </w:r>
      <w:r w:rsidR="00317632">
        <w:rPr>
          <w:b/>
          <w:sz w:val="20"/>
          <w:szCs w:val="20"/>
        </w:rPr>
        <w:t>opgave 6.1</w:t>
      </w:r>
    </w:p>
    <w:p w:rsidR="004F62C5" w:rsidRPr="004F62C5" w:rsidRDefault="004F62C5" w:rsidP="004F62C5">
      <w:pPr>
        <w:ind w:left="426" w:hanging="426"/>
      </w:pPr>
      <w:r w:rsidRPr="004F62C5">
        <w:t>a.</w:t>
      </w:r>
      <w:r w:rsidRPr="004F62C5">
        <w:tab/>
        <w:t>Qv = Qa → 6 = 0,2L – 2 → L = 8/0,2 = 40 → € 40.000.</w:t>
      </w:r>
    </w:p>
    <w:p w:rsidR="004F62C5" w:rsidRPr="004F62C5" w:rsidRDefault="004F62C5" w:rsidP="004F62C5">
      <w:pPr>
        <w:ind w:left="426" w:hanging="426"/>
      </w:pPr>
      <w:r w:rsidRPr="004F62C5">
        <w:t>b.</w:t>
      </w:r>
      <w:r w:rsidRPr="004F62C5">
        <w:tab/>
        <w:t>Qv = 6 → 6 × 10.000 = 60.000.</w:t>
      </w:r>
    </w:p>
    <w:p w:rsidR="004F62C5" w:rsidRPr="004F62C5" w:rsidRDefault="004F62C5" w:rsidP="004F62C5">
      <w:pPr>
        <w:ind w:left="426" w:hanging="426"/>
      </w:pPr>
      <w:r w:rsidRPr="004F62C5">
        <w:t>c.</w:t>
      </w:r>
      <w:r w:rsidRPr="004F62C5">
        <w:tab/>
        <w:t>Zie grafiek.</w:t>
      </w:r>
    </w:p>
    <w:p w:rsidR="004F62C5" w:rsidRPr="004F62C5" w:rsidRDefault="004F62C5" w:rsidP="004F62C5">
      <w:pPr>
        <w:ind w:left="426" w:hanging="426"/>
      </w:pPr>
      <w:r w:rsidRPr="004F62C5">
        <w:t>d.</w:t>
      </w:r>
      <w:r w:rsidRPr="004F62C5">
        <w:tab/>
        <w:t>De vraag naar politiemensen is niet afhankelijk van het salaris van de politieman of vrouw. Het is beslissing van de regering (overheid).</w:t>
      </w:r>
    </w:p>
    <w:p w:rsidR="004F62C5" w:rsidRPr="004F62C5" w:rsidRDefault="004F62C5" w:rsidP="004F62C5">
      <w:pPr>
        <w:ind w:left="426" w:hanging="426"/>
      </w:pPr>
      <w:r w:rsidRPr="004F62C5">
        <w:t>e.</w:t>
      </w:r>
      <w:r w:rsidRPr="004F62C5">
        <w:tab/>
        <w:t>Beneden de € 10.000.</w:t>
      </w:r>
    </w:p>
    <w:p w:rsidR="004F62C5" w:rsidRPr="004F62C5" w:rsidRDefault="004F62C5" w:rsidP="004F62C5">
      <w:pPr>
        <w:ind w:left="426" w:hanging="426"/>
      </w:pPr>
      <w:r w:rsidRPr="004F62C5">
        <w:t>f.</w:t>
      </w:r>
      <w:r w:rsidRPr="004F62C5">
        <w:tab/>
        <w:t>Zie grafiek.</w:t>
      </w:r>
    </w:p>
    <w:p w:rsidR="004F62C5" w:rsidRPr="004F62C5" w:rsidRDefault="004F62C5" w:rsidP="004F62C5">
      <w:pPr>
        <w:ind w:left="426" w:hanging="426"/>
      </w:pPr>
      <w:r w:rsidRPr="004F62C5">
        <w:t>g.</w:t>
      </w:r>
      <w:r w:rsidRPr="004F62C5">
        <w:tab/>
        <w:t>Bij een salaris van € 50.000 (8 = 0,2L – 2 → L = 10/0,2)</w:t>
      </w:r>
    </w:p>
    <w:p w:rsidR="004F62C5" w:rsidRPr="004F62C5" w:rsidRDefault="004F62C5" w:rsidP="004F62C5">
      <w:pPr>
        <w:ind w:left="426" w:hanging="426"/>
      </w:pPr>
      <w:r w:rsidRPr="004F62C5">
        <w:t>h.</w:t>
      </w:r>
      <w:r w:rsidRPr="004F62C5">
        <w:tab/>
        <w:t>Het jaarsalaris wordt dan € 50.000 × 1,1 = € 55.000.</w:t>
      </w:r>
    </w:p>
    <w:p w:rsidR="004F62C5" w:rsidRPr="004F62C5" w:rsidRDefault="004F62C5" w:rsidP="004F62C5">
      <w:pPr>
        <w:ind w:left="426" w:hanging="426"/>
      </w:pPr>
      <w:r w:rsidRPr="004F62C5">
        <w:tab/>
        <w:t>Qa = 0,2 × 55 – 2 = 9 → 9 × 10.000 = 90.000</w:t>
      </w:r>
    </w:p>
    <w:p w:rsidR="004F62C5" w:rsidRPr="004F62C5" w:rsidRDefault="004F62C5" w:rsidP="004F62C5">
      <w:pPr>
        <w:ind w:left="426" w:hanging="426"/>
      </w:pPr>
      <w:r w:rsidRPr="004F62C5">
        <w:tab/>
        <w:t>Qv =  80.000</w:t>
      </w:r>
    </w:p>
    <w:p w:rsidR="004F62C5" w:rsidRPr="004F62C5" w:rsidRDefault="004F62C5" w:rsidP="004F62C5">
      <w:pPr>
        <w:ind w:left="426" w:hanging="426"/>
      </w:pPr>
      <w:r w:rsidRPr="004F62C5">
        <w:tab/>
        <w:t>Het aanbod overtreft de vraag met 10.000 personen.</w:t>
      </w:r>
    </w:p>
    <w:p w:rsidR="004F62C5" w:rsidRPr="004F62C5" w:rsidRDefault="0099378A" w:rsidP="004F62C5">
      <w:r>
        <w:rPr>
          <w:noProof/>
          <w:lang w:eastAsia="nl-NL"/>
        </w:rPr>
        <w:drawing>
          <wp:inline distT="0" distB="0" distL="0" distR="0">
            <wp:extent cx="4314825" cy="4543425"/>
            <wp:effectExtent l="0" t="0" r="9525" b="9525"/>
            <wp:docPr id="4" name="Afbeelding 8" descr="Beschrijving: Arbeidsmarkt politieagenten ant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Beschrijving: Arbeidsmarkt politieagenten antw.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4825" cy="4543425"/>
                    </a:xfrm>
                    <a:prstGeom prst="rect">
                      <a:avLst/>
                    </a:prstGeom>
                    <a:noFill/>
                    <a:ln>
                      <a:noFill/>
                    </a:ln>
                  </pic:spPr>
                </pic:pic>
              </a:graphicData>
            </a:graphic>
          </wp:inline>
        </w:drawing>
      </w:r>
    </w:p>
    <w:p w:rsidR="003964BC" w:rsidRPr="00246DA0" w:rsidRDefault="003964BC" w:rsidP="003964BC">
      <w:pPr>
        <w:ind w:left="426" w:hanging="426"/>
        <w:rPr>
          <w:b/>
        </w:rPr>
      </w:pPr>
      <w:r>
        <w:rPr>
          <w:b/>
        </w:rPr>
        <w:t>Uitwerking opgave 6.2</w:t>
      </w:r>
    </w:p>
    <w:p w:rsidR="003964BC" w:rsidRPr="00FC20A6" w:rsidRDefault="003964BC" w:rsidP="003964BC">
      <w:pPr>
        <w:tabs>
          <w:tab w:val="left" w:pos="-2977"/>
        </w:tabs>
        <w:ind w:left="426" w:hanging="426"/>
        <w:rPr>
          <w:b/>
        </w:rPr>
      </w:pPr>
      <w:r w:rsidRPr="00FC20A6">
        <w:t xml:space="preserve">a. </w:t>
      </w:r>
      <w:r w:rsidRPr="00FC20A6">
        <w:tab/>
        <w:t>Qa = Qv → 0,6L – 3.000 = -0,4L + 10.000 → L = € 1</w:t>
      </w:r>
      <w:r>
        <w:t>3.000.</w:t>
      </w:r>
    </w:p>
    <w:p w:rsidR="003964BC" w:rsidRPr="00EB1A09" w:rsidRDefault="003964BC" w:rsidP="003964BC">
      <w:pPr>
        <w:tabs>
          <w:tab w:val="left" w:pos="-2977"/>
          <w:tab w:val="left" w:pos="-1276"/>
        </w:tabs>
        <w:ind w:left="426" w:hanging="426"/>
      </w:pPr>
      <w:r w:rsidRPr="00FC20A6">
        <w:t xml:space="preserve">b. </w:t>
      </w:r>
      <w:r w:rsidRPr="00FC20A6">
        <w:tab/>
      </w:r>
      <w:r w:rsidRPr="00EB1A09">
        <w:t>0,</w:t>
      </w:r>
      <w:r>
        <w:t>6 ×</w:t>
      </w:r>
      <w:r w:rsidRPr="00EB1A09">
        <w:t xml:space="preserve"> 1</w:t>
      </w:r>
      <w:r>
        <w:t>3</w:t>
      </w:r>
      <w:r w:rsidRPr="00EB1A09">
        <w:t xml:space="preserve">.000 </w:t>
      </w:r>
      <w:r>
        <w:t>– 3.</w:t>
      </w:r>
      <w:r w:rsidRPr="00EB1A09">
        <w:t xml:space="preserve">000 = </w:t>
      </w:r>
      <w:r>
        <w:t>4.800 dus 4,8 miljoen.</w:t>
      </w:r>
    </w:p>
    <w:p w:rsidR="003964BC" w:rsidRDefault="003964BC" w:rsidP="003964BC">
      <w:pPr>
        <w:tabs>
          <w:tab w:val="left" w:pos="-2977"/>
          <w:tab w:val="left" w:pos="-1276"/>
        </w:tabs>
        <w:ind w:left="426" w:hanging="426"/>
      </w:pPr>
      <w:r w:rsidRPr="00EB1A09">
        <w:t xml:space="preserve">c. </w:t>
      </w:r>
      <w:r>
        <w:tab/>
        <w:t>Zie grafiek.</w:t>
      </w:r>
    </w:p>
    <w:p w:rsidR="003964BC" w:rsidRPr="00EB1A09" w:rsidRDefault="003964BC" w:rsidP="003964BC">
      <w:pPr>
        <w:tabs>
          <w:tab w:val="left" w:pos="-2977"/>
          <w:tab w:val="left" w:pos="-1418"/>
        </w:tabs>
        <w:ind w:left="426" w:hanging="426"/>
      </w:pPr>
      <w:r w:rsidRPr="00EB1A09">
        <w:t xml:space="preserve">d. </w:t>
      </w:r>
      <w:r w:rsidRPr="00EB1A09">
        <w:tab/>
        <w:t xml:space="preserve">Bij L = € </w:t>
      </w:r>
      <w:r>
        <w:t>15</w:t>
      </w:r>
      <w:r w:rsidRPr="00EB1A09">
        <w:t xml:space="preserve">.000 is het aanbod </w:t>
      </w:r>
      <w:r>
        <w:t>0,6 × 15.000 - 3.000 = 6.000 dus 6 miljoen.</w:t>
      </w:r>
    </w:p>
    <w:p w:rsidR="003964BC" w:rsidRPr="00EB1A09" w:rsidRDefault="003964BC" w:rsidP="003964BC">
      <w:pPr>
        <w:tabs>
          <w:tab w:val="left" w:pos="-2977"/>
          <w:tab w:val="left" w:pos="-1276"/>
        </w:tabs>
        <w:ind w:left="426" w:hanging="426"/>
      </w:pPr>
      <w:r w:rsidRPr="00EB1A09">
        <w:t xml:space="preserve">e. </w:t>
      </w:r>
      <w:r w:rsidRPr="00EB1A09">
        <w:tab/>
        <w:t>Werk wordt beter beloond dus aantrekkelijker (de opofferingskosten van vrije tijd worden hoger).</w:t>
      </w:r>
    </w:p>
    <w:p w:rsidR="003964BC" w:rsidRPr="00EB1A09" w:rsidRDefault="003964BC" w:rsidP="003964BC">
      <w:pPr>
        <w:tabs>
          <w:tab w:val="left" w:pos="-2977"/>
          <w:tab w:val="left" w:pos="-1418"/>
        </w:tabs>
        <w:ind w:left="426" w:hanging="426"/>
      </w:pPr>
      <w:r w:rsidRPr="00EB1A09">
        <w:t xml:space="preserve">f.  </w:t>
      </w:r>
      <w:r w:rsidRPr="00EB1A09">
        <w:tab/>
        <w:t>Met een hoger inkomen hoef je minder te werken om rond te komen.</w:t>
      </w:r>
    </w:p>
    <w:p w:rsidR="003964BC" w:rsidRPr="00EB1A09" w:rsidRDefault="003964BC" w:rsidP="003964BC">
      <w:pPr>
        <w:tabs>
          <w:tab w:val="left" w:pos="-2977"/>
          <w:tab w:val="left" w:pos="-1418"/>
        </w:tabs>
        <w:ind w:left="426" w:hanging="426"/>
      </w:pPr>
      <w:r w:rsidRPr="00EB1A09">
        <w:t xml:space="preserve">g. </w:t>
      </w:r>
      <w:r w:rsidRPr="00EB1A09">
        <w:tab/>
      </w:r>
      <w:r>
        <w:t>{(6.000 – 4.800)/4.800}/{(15.000 – 13.000)/13.000} = 1,625.</w:t>
      </w:r>
    </w:p>
    <w:p w:rsidR="003964BC" w:rsidRPr="00EB1A09" w:rsidRDefault="003964BC" w:rsidP="003964BC">
      <w:pPr>
        <w:tabs>
          <w:tab w:val="left" w:pos="-2977"/>
          <w:tab w:val="left" w:pos="-1418"/>
        </w:tabs>
        <w:ind w:left="426" w:hanging="426"/>
      </w:pPr>
      <w:r>
        <w:t>h.</w:t>
      </w:r>
      <w:r w:rsidRPr="00EB1A09">
        <w:t xml:space="preserve"> </w:t>
      </w:r>
      <w:r w:rsidRPr="00EB1A09">
        <w:tab/>
      </w:r>
      <w:r>
        <w:t>Zie grafiek.</w:t>
      </w:r>
    </w:p>
    <w:p w:rsidR="003964BC" w:rsidRDefault="003964BC" w:rsidP="003964BC">
      <w:pPr>
        <w:tabs>
          <w:tab w:val="left" w:pos="-2977"/>
          <w:tab w:val="left" w:pos="-1418"/>
        </w:tabs>
        <w:ind w:left="426" w:hanging="426"/>
      </w:pPr>
      <w:r>
        <w:t>i</w:t>
      </w:r>
      <w:r w:rsidRPr="00EB1A09">
        <w:t xml:space="preserve">.  </w:t>
      </w:r>
      <w:r w:rsidRPr="00EB1A09">
        <w:tab/>
      </w:r>
      <w:r>
        <w:t>Qv = -0,4L + 8.000 → -0,4 × 13.000 + 8.000 → Qv = 2.800 × 1.000 = 2.800.000.</w:t>
      </w:r>
      <w:r>
        <w:br/>
        <w:t>Qa = 0,6L – 3.000 → 0,6 × 13.000 – 3.000 → Qa = 4.800 × 1.000 = 4.800.000.</w:t>
      </w:r>
    </w:p>
    <w:p w:rsidR="003964BC" w:rsidRDefault="003964BC" w:rsidP="003964BC">
      <w:pPr>
        <w:tabs>
          <w:tab w:val="left" w:pos="-2977"/>
          <w:tab w:val="left" w:pos="-1418"/>
        </w:tabs>
        <w:ind w:left="426" w:hanging="426"/>
      </w:pPr>
      <w:r>
        <w:tab/>
        <w:t>Werkloosheid is dan 4.800.000 – 2.800.000 = 2.000.000 personen.</w:t>
      </w:r>
    </w:p>
    <w:p w:rsidR="003964BC" w:rsidRPr="00EB1A09" w:rsidRDefault="003964BC" w:rsidP="003964BC">
      <w:pPr>
        <w:tabs>
          <w:tab w:val="left" w:pos="-2977"/>
          <w:tab w:val="left" w:pos="-1418"/>
        </w:tabs>
        <w:ind w:left="426" w:hanging="426"/>
      </w:pPr>
      <w:r>
        <w:t>j.</w:t>
      </w:r>
      <w:r>
        <w:tab/>
        <w:t>Conjuncturele werkloosheid.</w:t>
      </w:r>
    </w:p>
    <w:p w:rsidR="003964BC" w:rsidRPr="00EB1A09" w:rsidRDefault="003964BC" w:rsidP="003964BC">
      <w:pPr>
        <w:tabs>
          <w:tab w:val="left" w:pos="-1276"/>
          <w:tab w:val="left" w:pos="426"/>
        </w:tabs>
        <w:ind w:left="709" w:hanging="709"/>
      </w:pPr>
    </w:p>
    <w:p w:rsidR="003964BC" w:rsidRPr="00EB1A09" w:rsidRDefault="0099378A" w:rsidP="003964BC">
      <w:pPr>
        <w:tabs>
          <w:tab w:val="left" w:pos="284"/>
          <w:tab w:val="left" w:pos="426"/>
        </w:tabs>
        <w:ind w:left="709" w:hanging="709"/>
        <w:rPr>
          <w:b/>
        </w:rPr>
      </w:pPr>
      <w:r>
        <w:rPr>
          <w:b/>
          <w:noProof/>
          <w:lang w:eastAsia="nl-NL"/>
        </w:rPr>
        <w:drawing>
          <wp:inline distT="0" distB="0" distL="0" distR="0">
            <wp:extent cx="4572000" cy="4276725"/>
            <wp:effectExtent l="0" t="0" r="0" b="9525"/>
            <wp:docPr id="5" name="Afbeelding 10" descr="Vraag naar arbeid ant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Vraag naar arbeid antw.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0" cy="4276725"/>
                    </a:xfrm>
                    <a:prstGeom prst="rect">
                      <a:avLst/>
                    </a:prstGeom>
                    <a:noFill/>
                    <a:ln>
                      <a:noFill/>
                    </a:ln>
                  </pic:spPr>
                </pic:pic>
              </a:graphicData>
            </a:graphic>
          </wp:inline>
        </w:drawing>
      </w:r>
    </w:p>
    <w:p w:rsidR="00697A08" w:rsidRPr="00246DA0" w:rsidRDefault="00697A08" w:rsidP="0099378A">
      <w:pPr>
        <w:ind w:left="-567"/>
        <w:rPr>
          <w:b/>
        </w:rPr>
      </w:pPr>
      <w:r>
        <w:rPr>
          <w:b/>
        </w:rPr>
        <w:t>Uitwerking opgave 6.3</w:t>
      </w:r>
    </w:p>
    <w:p w:rsidR="00697A08" w:rsidRDefault="00697A08" w:rsidP="00697A08">
      <w:pPr>
        <w:pStyle w:val="Opgave"/>
      </w:pPr>
      <w:r>
        <w:t xml:space="preserve">a. (120,5/100) x 40 = 48,2 roebel per euro </w:t>
      </w:r>
      <w:r>
        <w:sym w:font="Wingdings" w:char="F0E0"/>
      </w:r>
      <w:r>
        <w:t xml:space="preserve"> 1 roebel = 1/48,2 = € 0,0207</w:t>
      </w:r>
    </w:p>
    <w:p w:rsidR="00697A08" w:rsidRDefault="00697A08" w:rsidP="00697A08">
      <w:pPr>
        <w:pStyle w:val="Opgave"/>
      </w:pPr>
      <w:r>
        <w:t xml:space="preserve">(151/100) x 40 = 60,4 roebel per euro </w:t>
      </w:r>
      <w:r>
        <w:sym w:font="Wingdings" w:char="F0E0"/>
      </w:r>
      <w:r>
        <w:t xml:space="preserve"> 1 roebel = 1/60,4 = € 0,166</w:t>
      </w:r>
    </w:p>
    <w:p w:rsidR="00697A08" w:rsidRPr="00697A08" w:rsidRDefault="00697A08" w:rsidP="00697A08">
      <w:pPr>
        <w:pStyle w:val="Opgave"/>
      </w:pPr>
      <w:r>
        <w:t xml:space="preserve">€ 0,166 - € 0,0207 = - € 0,004 </w:t>
      </w:r>
      <w:r>
        <w:sym w:font="Wingdings" w:char="F0E0"/>
      </w:r>
      <w:r>
        <w:t xml:space="preserve"> een daling van 0,4 eurocent.</w:t>
      </w:r>
    </w:p>
    <w:p w:rsidR="002E67CF" w:rsidRDefault="000B7C15" w:rsidP="0099378A">
      <w:pPr>
        <w:tabs>
          <w:tab w:val="left" w:pos="-567"/>
          <w:tab w:val="left" w:pos="0"/>
        </w:tabs>
        <w:overflowPunct w:val="0"/>
        <w:autoSpaceDE w:val="0"/>
        <w:autoSpaceDN w:val="0"/>
        <w:adjustRightInd w:val="0"/>
        <w:ind w:left="426" w:hanging="993"/>
        <w:textAlignment w:val="baseline"/>
      </w:pPr>
      <w:r>
        <w:t xml:space="preserve">b. </w:t>
      </w:r>
      <w:r w:rsidR="002E67CF">
        <w:t>De dalende olieprijs betekende dat er door de eurozone minder roebels nodig waren om de olie uit</w:t>
      </w:r>
    </w:p>
    <w:p w:rsidR="002E67CF" w:rsidRDefault="002E67CF" w:rsidP="0099378A">
      <w:pPr>
        <w:tabs>
          <w:tab w:val="left" w:pos="-567"/>
          <w:tab w:val="left" w:pos="0"/>
        </w:tabs>
        <w:overflowPunct w:val="0"/>
        <w:autoSpaceDE w:val="0"/>
        <w:autoSpaceDN w:val="0"/>
        <w:adjustRightInd w:val="0"/>
        <w:ind w:left="426" w:hanging="993"/>
        <w:textAlignment w:val="baseline"/>
      </w:pPr>
      <w:r>
        <w:t xml:space="preserve"> Rusland te kopen, waardoor de vraag naar roebels op de valutamarkt daalde. Door de lagere vraag naar </w:t>
      </w:r>
    </w:p>
    <w:p w:rsidR="00F65CAD" w:rsidRDefault="002E67CF" w:rsidP="0099378A">
      <w:pPr>
        <w:tabs>
          <w:tab w:val="left" w:pos="-567"/>
          <w:tab w:val="left" w:pos="0"/>
        </w:tabs>
        <w:overflowPunct w:val="0"/>
        <w:autoSpaceDE w:val="0"/>
        <w:autoSpaceDN w:val="0"/>
        <w:adjustRightInd w:val="0"/>
        <w:ind w:left="426" w:hanging="993"/>
        <w:textAlignment w:val="baseline"/>
      </w:pPr>
      <w:r>
        <w:t>roebels, daalde de wisselkoers van de roebel.</w:t>
      </w:r>
    </w:p>
    <w:p w:rsidR="00555585" w:rsidRDefault="002E67CF" w:rsidP="00555585">
      <w:pPr>
        <w:tabs>
          <w:tab w:val="left" w:pos="-567"/>
          <w:tab w:val="left" w:pos="0"/>
        </w:tabs>
        <w:overflowPunct w:val="0"/>
        <w:autoSpaceDE w:val="0"/>
        <w:autoSpaceDN w:val="0"/>
        <w:adjustRightInd w:val="0"/>
        <w:ind w:left="426" w:hanging="993"/>
        <w:textAlignment w:val="baseline"/>
      </w:pPr>
      <w:r>
        <w:t xml:space="preserve">c. </w:t>
      </w:r>
      <w:r w:rsidR="00555585" w:rsidRPr="00555585">
        <w:t>Doordat de koers van de roebel daalde, werden exportproducten van Europese producenten duurder op</w:t>
      </w:r>
    </w:p>
    <w:p w:rsidR="00555585" w:rsidRDefault="00555585" w:rsidP="00555585">
      <w:pPr>
        <w:tabs>
          <w:tab w:val="left" w:pos="-567"/>
          <w:tab w:val="left" w:pos="0"/>
        </w:tabs>
        <w:overflowPunct w:val="0"/>
        <w:autoSpaceDE w:val="0"/>
        <w:autoSpaceDN w:val="0"/>
        <w:adjustRightInd w:val="0"/>
        <w:ind w:left="426" w:hanging="993"/>
        <w:textAlignment w:val="baseline"/>
      </w:pPr>
      <w:r w:rsidRPr="00555585">
        <w:t xml:space="preserve"> de Russische markt. Hierdoor konden zij slechter concurreren met lokale bedrijven in Rusland. </w:t>
      </w:r>
    </w:p>
    <w:p w:rsidR="00AF02D3" w:rsidRDefault="00555585" w:rsidP="00555585">
      <w:pPr>
        <w:tabs>
          <w:tab w:val="left" w:pos="-567"/>
          <w:tab w:val="left" w:pos="0"/>
        </w:tabs>
        <w:overflowPunct w:val="0"/>
        <w:autoSpaceDE w:val="0"/>
        <w:autoSpaceDN w:val="0"/>
        <w:adjustRightInd w:val="0"/>
        <w:ind w:left="426" w:hanging="993"/>
        <w:textAlignment w:val="baseline"/>
      </w:pPr>
      <w:r>
        <w:t xml:space="preserve">d. </w:t>
      </w:r>
      <w:r w:rsidR="00AF02D3">
        <w:t>Door de daling van de koers van de roebel, werden importproducten voor Rusland –omgerekend in</w:t>
      </w:r>
    </w:p>
    <w:p w:rsidR="00555585" w:rsidRDefault="00AF02D3" w:rsidP="00555585">
      <w:pPr>
        <w:tabs>
          <w:tab w:val="left" w:pos="-567"/>
          <w:tab w:val="left" w:pos="0"/>
        </w:tabs>
        <w:overflowPunct w:val="0"/>
        <w:autoSpaceDE w:val="0"/>
        <w:autoSpaceDN w:val="0"/>
        <w:adjustRightInd w:val="0"/>
        <w:ind w:left="426" w:hanging="993"/>
        <w:textAlignment w:val="baseline"/>
      </w:pPr>
      <w:r>
        <w:t xml:space="preserve"> roebels- duurder. Hierdoor steeg het gemiddelde prijspeil in Rusland en nam de inflatie in Rusland toe.</w:t>
      </w:r>
    </w:p>
    <w:p w:rsidR="00AF02D3" w:rsidRDefault="00AF02D3" w:rsidP="00AF02D3">
      <w:pPr>
        <w:tabs>
          <w:tab w:val="left" w:pos="-567"/>
          <w:tab w:val="left" w:pos="0"/>
        </w:tabs>
        <w:overflowPunct w:val="0"/>
        <w:autoSpaceDE w:val="0"/>
        <w:autoSpaceDN w:val="0"/>
        <w:adjustRightInd w:val="0"/>
        <w:ind w:left="426" w:hanging="993"/>
        <w:textAlignment w:val="baseline"/>
      </w:pPr>
      <w:r>
        <w:t xml:space="preserve">e. </w:t>
      </w:r>
      <w:r w:rsidRPr="00AF02D3">
        <w:t>Door de Russische boycot nam het aanbod van zuivel, vlees, vis en fruit op de Russische markt af</w:t>
      </w:r>
    </w:p>
    <w:p w:rsidR="002E562F" w:rsidRDefault="00AF02D3" w:rsidP="00AF02D3">
      <w:pPr>
        <w:tabs>
          <w:tab w:val="left" w:pos="-567"/>
          <w:tab w:val="left" w:pos="0"/>
        </w:tabs>
        <w:overflowPunct w:val="0"/>
        <w:autoSpaceDE w:val="0"/>
        <w:autoSpaceDN w:val="0"/>
        <w:adjustRightInd w:val="0"/>
        <w:ind w:left="426" w:hanging="993"/>
        <w:textAlignment w:val="baseline"/>
      </w:pPr>
      <w:r w:rsidRPr="00AF02D3">
        <w:t xml:space="preserve"> waardoor </w:t>
      </w:r>
      <w:r>
        <w:t xml:space="preserve">–bij gelijkblijvende vraag- </w:t>
      </w:r>
      <w:r w:rsidRPr="00AF02D3">
        <w:t>de prijs steeg.</w:t>
      </w:r>
    </w:p>
    <w:p w:rsidR="002E562F" w:rsidRDefault="002E562F" w:rsidP="002E562F">
      <w:pPr>
        <w:tabs>
          <w:tab w:val="left" w:pos="-567"/>
          <w:tab w:val="left" w:pos="0"/>
        </w:tabs>
        <w:overflowPunct w:val="0"/>
        <w:autoSpaceDE w:val="0"/>
        <w:autoSpaceDN w:val="0"/>
        <w:adjustRightInd w:val="0"/>
        <w:ind w:left="426" w:hanging="993"/>
        <w:textAlignment w:val="baseline"/>
      </w:pPr>
      <w:r>
        <w:t xml:space="preserve">f. </w:t>
      </w:r>
      <w:r w:rsidR="00AF02D3" w:rsidRPr="00AF02D3">
        <w:t xml:space="preserve"> </w:t>
      </w:r>
      <w:r w:rsidRPr="002E562F">
        <w:t>Door verhoging van de rente werd beleggen in Rusland aantrekkelijker in vergelijking tot beleggen in</w:t>
      </w:r>
    </w:p>
    <w:p w:rsidR="002E562F" w:rsidRDefault="002E562F" w:rsidP="002E562F">
      <w:pPr>
        <w:tabs>
          <w:tab w:val="left" w:pos="-567"/>
          <w:tab w:val="left" w:pos="0"/>
        </w:tabs>
        <w:overflowPunct w:val="0"/>
        <w:autoSpaceDE w:val="0"/>
        <w:autoSpaceDN w:val="0"/>
        <w:adjustRightInd w:val="0"/>
        <w:ind w:left="426" w:hanging="993"/>
        <w:textAlignment w:val="baseline"/>
      </w:pPr>
      <w:r w:rsidRPr="002E562F">
        <w:t xml:space="preserve"> ander</w:t>
      </w:r>
      <w:r>
        <w:t xml:space="preserve">e landen (met een harde valuta). </w:t>
      </w:r>
      <w:r w:rsidRPr="002E562F">
        <w:t>Hierdoor nam op de valutamarkt de vraag naar de roebel toe / het</w:t>
      </w:r>
    </w:p>
    <w:p w:rsidR="002E562F" w:rsidRPr="002E562F" w:rsidRDefault="002E562F" w:rsidP="002E562F">
      <w:pPr>
        <w:tabs>
          <w:tab w:val="left" w:pos="-567"/>
          <w:tab w:val="left" w:pos="0"/>
        </w:tabs>
        <w:overflowPunct w:val="0"/>
        <w:autoSpaceDE w:val="0"/>
        <w:autoSpaceDN w:val="0"/>
        <w:adjustRightInd w:val="0"/>
        <w:ind w:left="426" w:hanging="993"/>
        <w:textAlignment w:val="baseline"/>
      </w:pPr>
      <w:r w:rsidRPr="002E562F">
        <w:t xml:space="preserve"> aanbod van de roebel af met als gevolg dat de koersdaling van de roebel kon worden beperkt</w:t>
      </w:r>
    </w:p>
    <w:p w:rsidR="00AF02D3" w:rsidRPr="00AF02D3" w:rsidRDefault="00AF02D3" w:rsidP="00AF02D3">
      <w:pPr>
        <w:tabs>
          <w:tab w:val="left" w:pos="-567"/>
          <w:tab w:val="left" w:pos="0"/>
        </w:tabs>
        <w:overflowPunct w:val="0"/>
        <w:autoSpaceDE w:val="0"/>
        <w:autoSpaceDN w:val="0"/>
        <w:adjustRightInd w:val="0"/>
        <w:ind w:left="426" w:hanging="993"/>
        <w:textAlignment w:val="baseline"/>
      </w:pPr>
    </w:p>
    <w:p w:rsidR="00AF02D3" w:rsidRPr="00555585" w:rsidRDefault="00AF02D3" w:rsidP="00555585">
      <w:pPr>
        <w:tabs>
          <w:tab w:val="left" w:pos="-567"/>
          <w:tab w:val="left" w:pos="0"/>
        </w:tabs>
        <w:overflowPunct w:val="0"/>
        <w:autoSpaceDE w:val="0"/>
        <w:autoSpaceDN w:val="0"/>
        <w:adjustRightInd w:val="0"/>
        <w:ind w:left="426" w:hanging="993"/>
        <w:textAlignment w:val="baseline"/>
      </w:pPr>
    </w:p>
    <w:p w:rsidR="002E67CF" w:rsidRPr="004F62C5" w:rsidRDefault="002E67CF" w:rsidP="0099378A">
      <w:pPr>
        <w:tabs>
          <w:tab w:val="left" w:pos="-567"/>
          <w:tab w:val="left" w:pos="0"/>
        </w:tabs>
        <w:overflowPunct w:val="0"/>
        <w:autoSpaceDE w:val="0"/>
        <w:autoSpaceDN w:val="0"/>
        <w:adjustRightInd w:val="0"/>
        <w:ind w:left="426" w:hanging="993"/>
        <w:textAlignment w:val="baseline"/>
      </w:pPr>
    </w:p>
    <w:sectPr w:rsidR="002E67CF" w:rsidRPr="004F62C5">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499" w:rsidRDefault="00216499" w:rsidP="00F26759">
      <w:r>
        <w:separator/>
      </w:r>
    </w:p>
  </w:endnote>
  <w:endnote w:type="continuationSeparator" w:id="0">
    <w:p w:rsidR="00216499" w:rsidRDefault="00216499" w:rsidP="00F26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499" w:rsidRDefault="00216499" w:rsidP="00F26759">
      <w:r>
        <w:separator/>
      </w:r>
    </w:p>
  </w:footnote>
  <w:footnote w:type="continuationSeparator" w:id="0">
    <w:p w:rsidR="00216499" w:rsidRDefault="00216499" w:rsidP="00F267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759" w:rsidRPr="00A124E4" w:rsidRDefault="00A124E4" w:rsidP="00A124E4">
    <w:pPr>
      <w:pStyle w:val="Koptekst"/>
      <w:jc w:val="right"/>
      <w:rPr>
        <w:rFonts w:ascii="Arial" w:hAnsi="Arial" w:cs="Arial"/>
        <w:sz w:val="16"/>
        <w:szCs w:val="16"/>
      </w:rPr>
    </w:pPr>
    <w:r w:rsidRPr="00720030">
      <w:rPr>
        <w:noProof/>
        <w:sz w:val="20"/>
        <w:szCs w:val="20"/>
        <w:lang w:eastAsia="nl-NL"/>
      </w:rPr>
      <w:drawing>
        <wp:inline distT="0" distB="0" distL="0" distR="0">
          <wp:extent cx="342900" cy="3429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BE1329">
      <w:rPr>
        <w:rFonts w:ascii="Arial" w:hAnsi="Arial" w:cs="Arial"/>
        <w:sz w:val="16"/>
        <w:szCs w:val="16"/>
      </w:rPr>
      <w:t xml:space="preserve"> </w:t>
    </w:r>
    <w:r>
      <w:rPr>
        <w:rFonts w:ascii="Arial" w:hAnsi="Arial" w:cs="Arial"/>
        <w:sz w:val="16"/>
        <w:szCs w:val="16"/>
      </w:rPr>
      <w:t>Vraag en Aanbod</w:t>
    </w:r>
    <w:r w:rsidRPr="00BE1329">
      <w:rPr>
        <w:rFonts w:ascii="Arial" w:hAnsi="Arial" w:cs="Arial"/>
        <w:sz w:val="16"/>
        <w:szCs w:val="16"/>
      </w:rPr>
      <w:t xml:space="preserve"> h</w:t>
    </w:r>
    <w:r>
      <w:rPr>
        <w:rFonts w:ascii="Arial" w:hAnsi="Arial" w:cs="Arial"/>
        <w:sz w:val="16"/>
        <w:szCs w:val="16"/>
      </w:rPr>
      <w:t>oofdstuk 6</w:t>
    </w:r>
    <w:r w:rsidRPr="00BE1329">
      <w:rPr>
        <w:rFonts w:ascii="Arial" w:hAnsi="Arial" w:cs="Arial"/>
        <w:sz w:val="16"/>
        <w:szCs w:val="16"/>
      </w:rPr>
      <w:t xml:space="preserve"> extra oefenopgaven </w:t>
    </w:r>
    <w:r>
      <w:rPr>
        <w:rFonts w:ascii="Arial" w:hAnsi="Arial" w:cs="Arial"/>
        <w:sz w:val="16"/>
        <w:szCs w:val="16"/>
      </w:rPr>
      <w:t>(web</w:t>
    </w:r>
    <w:r w:rsidRPr="00BE1329">
      <w:rPr>
        <w:rFonts w:ascii="Arial" w:hAnsi="Arial" w:cs="Arial"/>
        <w:sz w:val="16"/>
        <w:szCs w:val="16"/>
      </w:rPr>
      <w:t>site)</w:t>
    </w:r>
    <w:r>
      <w:rPr>
        <w:rFonts w:ascii="Arial" w:hAnsi="Arial" w:cs="Arial"/>
        <w:sz w:val="16"/>
        <w:szCs w:val="16"/>
      </w:rPr>
      <w:tab/>
    </w:r>
    <w:r w:rsidRPr="00D6173D">
      <w:rPr>
        <w:rFonts w:ascii="Arial" w:hAnsi="Arial" w:cs="Arial"/>
        <w:sz w:val="16"/>
        <w:szCs w:val="16"/>
      </w:rPr>
      <w:fldChar w:fldCharType="begin"/>
    </w:r>
    <w:r w:rsidRPr="00D6173D">
      <w:rPr>
        <w:rFonts w:ascii="Arial" w:hAnsi="Arial" w:cs="Arial"/>
        <w:sz w:val="16"/>
        <w:szCs w:val="16"/>
      </w:rPr>
      <w:instrText>PAGE   \* MERGEFORMAT</w:instrText>
    </w:r>
    <w:r w:rsidRPr="00D6173D">
      <w:rPr>
        <w:rFonts w:ascii="Arial" w:hAnsi="Arial" w:cs="Arial"/>
        <w:sz w:val="16"/>
        <w:szCs w:val="16"/>
      </w:rPr>
      <w:fldChar w:fldCharType="separate"/>
    </w:r>
    <w:r>
      <w:rPr>
        <w:rFonts w:ascii="Arial" w:hAnsi="Arial" w:cs="Arial"/>
        <w:noProof/>
        <w:sz w:val="16"/>
        <w:szCs w:val="16"/>
      </w:rPr>
      <w:t>5</w:t>
    </w:r>
    <w:r w:rsidRPr="00D6173D">
      <w:rPr>
        <w:rFonts w:ascii="Arial" w:hAnsi="Arial" w:cs="Arial"/>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07BFC"/>
    <w:multiLevelType w:val="hybridMultilevel"/>
    <w:tmpl w:val="5A46BF9C"/>
    <w:lvl w:ilvl="0" w:tplc="5C06DFF2">
      <w:start w:val="1"/>
      <w:numFmt w:val="lowerLetter"/>
      <w:lvlText w:val="%1."/>
      <w:lvlJc w:val="left"/>
      <w:pPr>
        <w:ind w:left="720" w:hanging="360"/>
      </w:pPr>
      <w:rPr>
        <w:rFonts w:cs="Times New Roman" w:hint="default"/>
        <w:b w:val="0"/>
        <w:sz w:val="22"/>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 w15:restartNumberingAfterBreak="0">
    <w:nsid w:val="11650C75"/>
    <w:multiLevelType w:val="hybridMultilevel"/>
    <w:tmpl w:val="5B3A1E8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A171FC"/>
    <w:multiLevelType w:val="hybridMultilevel"/>
    <w:tmpl w:val="2506E24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724478F"/>
    <w:multiLevelType w:val="hybridMultilevel"/>
    <w:tmpl w:val="4DD6A32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867427D"/>
    <w:multiLevelType w:val="hybridMultilevel"/>
    <w:tmpl w:val="3240338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45857FF"/>
    <w:multiLevelType w:val="hybridMultilevel"/>
    <w:tmpl w:val="156C2890"/>
    <w:lvl w:ilvl="0" w:tplc="B4A006FC">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EAB3584"/>
    <w:multiLevelType w:val="hybridMultilevel"/>
    <w:tmpl w:val="19C6413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31F209B"/>
    <w:multiLevelType w:val="hybridMultilevel"/>
    <w:tmpl w:val="A71E9CA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5F859E9"/>
    <w:multiLevelType w:val="hybridMultilevel"/>
    <w:tmpl w:val="0D306380"/>
    <w:lvl w:ilvl="0" w:tplc="734A47C2">
      <w:start w:val="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8417766"/>
    <w:multiLevelType w:val="hybridMultilevel"/>
    <w:tmpl w:val="11B24E6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878646D"/>
    <w:multiLevelType w:val="hybridMultilevel"/>
    <w:tmpl w:val="803042F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7"/>
  </w:num>
  <w:num w:numId="5">
    <w:abstractNumId w:val="1"/>
  </w:num>
  <w:num w:numId="6">
    <w:abstractNumId w:val="9"/>
  </w:num>
  <w:num w:numId="7">
    <w:abstractNumId w:val="2"/>
  </w:num>
  <w:num w:numId="8">
    <w:abstractNumId w:val="6"/>
  </w:num>
  <w:num w:numId="9">
    <w:abstractNumId w:val="8"/>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759"/>
    <w:rsid w:val="000B7C15"/>
    <w:rsid w:val="00216499"/>
    <w:rsid w:val="002E562F"/>
    <w:rsid w:val="002E67CF"/>
    <w:rsid w:val="002F198C"/>
    <w:rsid w:val="00317632"/>
    <w:rsid w:val="003923E1"/>
    <w:rsid w:val="003964BC"/>
    <w:rsid w:val="004F62C5"/>
    <w:rsid w:val="00555585"/>
    <w:rsid w:val="00564801"/>
    <w:rsid w:val="006366C4"/>
    <w:rsid w:val="00697A08"/>
    <w:rsid w:val="006A126E"/>
    <w:rsid w:val="006C083D"/>
    <w:rsid w:val="007E4C34"/>
    <w:rsid w:val="008F046E"/>
    <w:rsid w:val="0099378A"/>
    <w:rsid w:val="00A124E4"/>
    <w:rsid w:val="00AF02D3"/>
    <w:rsid w:val="00CC317D"/>
    <w:rsid w:val="00D67F37"/>
    <w:rsid w:val="00D9090F"/>
    <w:rsid w:val="00E335BE"/>
    <w:rsid w:val="00EA228E"/>
    <w:rsid w:val="00F26759"/>
    <w:rsid w:val="00F65C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815800-5E87-4C39-A2F9-7EBB7DBA9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E4C34"/>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26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F26759"/>
    <w:pPr>
      <w:tabs>
        <w:tab w:val="center" w:pos="4536"/>
        <w:tab w:val="right" w:pos="9072"/>
      </w:tabs>
    </w:pPr>
  </w:style>
  <w:style w:type="character" w:customStyle="1" w:styleId="KoptekstChar">
    <w:name w:val="Koptekst Char"/>
    <w:basedOn w:val="Standaardalinea-lettertype"/>
    <w:link w:val="Koptekst"/>
    <w:uiPriority w:val="99"/>
    <w:rsid w:val="00F26759"/>
  </w:style>
  <w:style w:type="paragraph" w:styleId="Voettekst">
    <w:name w:val="footer"/>
    <w:basedOn w:val="Standaard"/>
    <w:link w:val="VoettekstChar"/>
    <w:uiPriority w:val="99"/>
    <w:unhideWhenUsed/>
    <w:rsid w:val="00F26759"/>
    <w:pPr>
      <w:tabs>
        <w:tab w:val="center" w:pos="4536"/>
        <w:tab w:val="right" w:pos="9072"/>
      </w:tabs>
    </w:pPr>
  </w:style>
  <w:style w:type="character" w:customStyle="1" w:styleId="VoettekstChar">
    <w:name w:val="Voettekst Char"/>
    <w:basedOn w:val="Standaardalinea-lettertype"/>
    <w:link w:val="Voettekst"/>
    <w:uiPriority w:val="99"/>
    <w:rsid w:val="00F26759"/>
  </w:style>
  <w:style w:type="paragraph" w:styleId="Ballontekst">
    <w:name w:val="Balloon Text"/>
    <w:basedOn w:val="Standaard"/>
    <w:link w:val="BallontekstChar"/>
    <w:uiPriority w:val="99"/>
    <w:semiHidden/>
    <w:unhideWhenUsed/>
    <w:rsid w:val="00F26759"/>
    <w:rPr>
      <w:rFonts w:ascii="Tahoma" w:hAnsi="Tahoma" w:cs="Tahoma"/>
      <w:sz w:val="16"/>
      <w:szCs w:val="16"/>
    </w:rPr>
  </w:style>
  <w:style w:type="character" w:customStyle="1" w:styleId="BallontekstChar">
    <w:name w:val="Ballontekst Char"/>
    <w:link w:val="Ballontekst"/>
    <w:uiPriority w:val="99"/>
    <w:semiHidden/>
    <w:rsid w:val="00F26759"/>
    <w:rPr>
      <w:rFonts w:ascii="Tahoma" w:hAnsi="Tahoma" w:cs="Tahoma"/>
      <w:sz w:val="16"/>
      <w:szCs w:val="16"/>
    </w:rPr>
  </w:style>
  <w:style w:type="paragraph" w:styleId="Lijstalinea">
    <w:name w:val="List Paragraph"/>
    <w:basedOn w:val="Standaard"/>
    <w:uiPriority w:val="34"/>
    <w:qFormat/>
    <w:rsid w:val="007E4C34"/>
    <w:pPr>
      <w:ind w:left="720"/>
      <w:contextualSpacing/>
    </w:pPr>
  </w:style>
  <w:style w:type="table" w:customStyle="1" w:styleId="Tabelraster1">
    <w:name w:val="Tabelraster1"/>
    <w:basedOn w:val="Standaardtabel"/>
    <w:next w:val="Tabelraster"/>
    <w:uiPriority w:val="59"/>
    <w:rsid w:val="002F198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4F62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gave">
    <w:name w:val="Opgave"/>
    <w:basedOn w:val="Standaard"/>
    <w:rsid w:val="00697A08"/>
    <w:pPr>
      <w:tabs>
        <w:tab w:val="left" w:pos="0"/>
        <w:tab w:val="left" w:pos="426"/>
      </w:tabs>
      <w:overflowPunct w:val="0"/>
      <w:autoSpaceDE w:val="0"/>
      <w:autoSpaceDN w:val="0"/>
      <w:adjustRightInd w:val="0"/>
      <w:ind w:left="426" w:hanging="993"/>
      <w:textAlignment w:val="baseline"/>
    </w:pPr>
    <w:rPr>
      <w:rFonts w:ascii="Times New Roman" w:eastAsia="Times New Roman" w:hAnsi="Times New Roman"/>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1044</Words>
  <Characters>5744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Repriels</dc:creator>
  <cp:lastModifiedBy>LWEO</cp:lastModifiedBy>
  <cp:revision>2</cp:revision>
  <dcterms:created xsi:type="dcterms:W3CDTF">2018-11-29T08:43:00Z</dcterms:created>
  <dcterms:modified xsi:type="dcterms:W3CDTF">2018-11-29T08:43:00Z</dcterms:modified>
</cp:coreProperties>
</file>