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E7F78" w14:textId="77777777" w:rsidR="00F5340B" w:rsidRPr="00A75B50" w:rsidRDefault="00F5340B" w:rsidP="00F5340B">
      <w:pPr>
        <w:rPr>
          <w:b/>
        </w:rPr>
      </w:pPr>
      <w:bookmarkStart w:id="0" w:name="_GoBack"/>
      <w:bookmarkEnd w:id="0"/>
      <w:r w:rsidRPr="00A75B50">
        <w:rPr>
          <w:b/>
        </w:rPr>
        <w:t>Opdracht</w:t>
      </w:r>
      <w:r>
        <w:rPr>
          <w:b/>
        </w:rPr>
        <w:t xml:space="preserve"> 2.1</w:t>
      </w:r>
    </w:p>
    <w:p w14:paraId="233CC662" w14:textId="77777777" w:rsidR="00F5340B" w:rsidRPr="00F8619E" w:rsidRDefault="00F5340B" w:rsidP="00F5340B">
      <w:pPr>
        <w:rPr>
          <w:szCs w:val="22"/>
        </w:rPr>
      </w:pPr>
      <w:r w:rsidRPr="00F8619E">
        <w:rPr>
          <w:szCs w:val="22"/>
        </w:rPr>
        <w:t xml:space="preserve">In </w:t>
      </w:r>
      <w:proofErr w:type="spellStart"/>
      <w:r w:rsidRPr="00F8619E">
        <w:rPr>
          <w:szCs w:val="22"/>
        </w:rPr>
        <w:t>Kleinland</w:t>
      </w:r>
      <w:proofErr w:type="spellEnd"/>
      <w:r w:rsidRPr="00F8619E">
        <w:rPr>
          <w:szCs w:val="22"/>
        </w:rPr>
        <w:t xml:space="preserve"> werken 100.000 personen. Al deze personen hebben een fulltimebaan en werken (voor het gemak) 40 uur per week. De arbeidsproductiviteit per jaar bedraagt 10.000 Klein (de munteenheid van </w:t>
      </w:r>
      <w:proofErr w:type="spellStart"/>
      <w:r w:rsidRPr="00F8619E">
        <w:rPr>
          <w:szCs w:val="22"/>
        </w:rPr>
        <w:t>Kleinland</w:t>
      </w:r>
      <w:proofErr w:type="spellEnd"/>
      <w:r w:rsidRPr="00F8619E">
        <w:rPr>
          <w:szCs w:val="22"/>
        </w:rPr>
        <w:t>). Aan premies en belastingen betaalt iedere werkende 25% van het bruto-inkomen.</w:t>
      </w:r>
    </w:p>
    <w:p w14:paraId="6D936262" w14:textId="26091A14" w:rsidR="00F5340B" w:rsidRPr="00F8619E" w:rsidRDefault="00F5340B" w:rsidP="00F5340B">
      <w:pPr>
        <w:numPr>
          <w:ilvl w:val="0"/>
          <w:numId w:val="3"/>
        </w:numPr>
        <w:ind w:left="284" w:hanging="284"/>
        <w:rPr>
          <w:szCs w:val="22"/>
        </w:rPr>
      </w:pPr>
      <w:r w:rsidRPr="00F8619E">
        <w:rPr>
          <w:szCs w:val="22"/>
        </w:rPr>
        <w:t xml:space="preserve">Bereken het nationaal product (= nationaal inkomen) van </w:t>
      </w:r>
      <w:proofErr w:type="spellStart"/>
      <w:r w:rsidRPr="00F8619E">
        <w:rPr>
          <w:szCs w:val="22"/>
        </w:rPr>
        <w:t>Kleinland</w:t>
      </w:r>
      <w:proofErr w:type="spellEnd"/>
      <w:r w:rsidRPr="00F8619E">
        <w:rPr>
          <w:szCs w:val="22"/>
        </w:rPr>
        <w:t>?</w:t>
      </w:r>
    </w:p>
    <w:p w14:paraId="4A324010" w14:textId="306BED42" w:rsidR="00F5340B" w:rsidRPr="00F8619E" w:rsidRDefault="00F5340B" w:rsidP="00F5340B">
      <w:pPr>
        <w:numPr>
          <w:ilvl w:val="0"/>
          <w:numId w:val="3"/>
        </w:numPr>
        <w:ind w:left="284" w:hanging="284"/>
        <w:rPr>
          <w:szCs w:val="22"/>
        </w:rPr>
      </w:pPr>
      <w:r w:rsidRPr="00F8619E">
        <w:rPr>
          <w:szCs w:val="22"/>
        </w:rPr>
        <w:t>Bereken het gemidd</w:t>
      </w:r>
      <w:r w:rsidR="00DF702E">
        <w:rPr>
          <w:szCs w:val="22"/>
        </w:rPr>
        <w:t>eld netto inkomen per werkende?</w:t>
      </w:r>
    </w:p>
    <w:p w14:paraId="04D08666" w14:textId="44E761EA" w:rsidR="00F5340B" w:rsidRPr="00F8619E" w:rsidRDefault="00F5340B" w:rsidP="00F5340B">
      <w:pPr>
        <w:numPr>
          <w:ilvl w:val="0"/>
          <w:numId w:val="3"/>
        </w:numPr>
        <w:ind w:left="284" w:hanging="284"/>
        <w:rPr>
          <w:szCs w:val="22"/>
        </w:rPr>
      </w:pPr>
      <w:r w:rsidRPr="00F8619E">
        <w:rPr>
          <w:szCs w:val="22"/>
        </w:rPr>
        <w:t xml:space="preserve">Bereken de belasting- en premie-inkomsten van de overheid van </w:t>
      </w:r>
      <w:proofErr w:type="spellStart"/>
      <w:r w:rsidRPr="00F8619E">
        <w:rPr>
          <w:szCs w:val="22"/>
        </w:rPr>
        <w:t>Kleinland</w:t>
      </w:r>
      <w:proofErr w:type="spellEnd"/>
      <w:r w:rsidRPr="00F8619E">
        <w:rPr>
          <w:szCs w:val="22"/>
        </w:rPr>
        <w:t>?</w:t>
      </w:r>
    </w:p>
    <w:p w14:paraId="4EC0AFB3" w14:textId="77777777" w:rsidR="00F5340B" w:rsidRPr="00F8619E" w:rsidRDefault="00F5340B" w:rsidP="00F5340B">
      <w:pPr>
        <w:rPr>
          <w:szCs w:val="22"/>
        </w:rPr>
      </w:pPr>
    </w:p>
    <w:p w14:paraId="51214C27" w14:textId="77777777" w:rsidR="00F5340B" w:rsidRPr="00F8619E" w:rsidRDefault="00F5340B" w:rsidP="00F5340B">
      <w:pPr>
        <w:rPr>
          <w:szCs w:val="22"/>
        </w:rPr>
      </w:pPr>
      <w:r w:rsidRPr="00F8619E">
        <w:rPr>
          <w:szCs w:val="22"/>
        </w:rPr>
        <w:t xml:space="preserve">De overheid gebruikt de belasting- en premie-inkomsten om de uitkeringen te financieren van de 50.000 inactieven in </w:t>
      </w:r>
      <w:proofErr w:type="spellStart"/>
      <w:r w:rsidRPr="00F8619E">
        <w:rPr>
          <w:szCs w:val="22"/>
        </w:rPr>
        <w:t>Kleinland</w:t>
      </w:r>
      <w:proofErr w:type="spellEnd"/>
      <w:r w:rsidRPr="00F8619E">
        <w:rPr>
          <w:szCs w:val="22"/>
        </w:rPr>
        <w:t>.</w:t>
      </w:r>
    </w:p>
    <w:p w14:paraId="0573641D" w14:textId="60B9A29C" w:rsidR="00F5340B" w:rsidRPr="00F8619E" w:rsidRDefault="00F5340B" w:rsidP="00F5340B">
      <w:pPr>
        <w:numPr>
          <w:ilvl w:val="0"/>
          <w:numId w:val="3"/>
        </w:numPr>
        <w:ind w:left="284" w:hanging="284"/>
        <w:rPr>
          <w:szCs w:val="22"/>
        </w:rPr>
      </w:pPr>
      <w:r w:rsidRPr="00F8619E">
        <w:rPr>
          <w:szCs w:val="22"/>
        </w:rPr>
        <w:t>Bere</w:t>
      </w:r>
      <w:r w:rsidR="00DF702E">
        <w:rPr>
          <w:szCs w:val="22"/>
        </w:rPr>
        <w:t>ken de uitkering per inactieve?</w:t>
      </w:r>
    </w:p>
    <w:p w14:paraId="36D46E40" w14:textId="77777777" w:rsidR="00F5340B" w:rsidRPr="00F8619E" w:rsidRDefault="00F5340B" w:rsidP="00F5340B">
      <w:pPr>
        <w:rPr>
          <w:szCs w:val="22"/>
        </w:rPr>
      </w:pPr>
    </w:p>
    <w:p w14:paraId="0E964C31" w14:textId="371416AC" w:rsidR="00F5340B" w:rsidRPr="00F8619E" w:rsidRDefault="00F5340B" w:rsidP="00F5340B">
      <w:pPr>
        <w:rPr>
          <w:szCs w:val="22"/>
        </w:rPr>
      </w:pPr>
      <w:r w:rsidRPr="00F8619E">
        <w:rPr>
          <w:szCs w:val="22"/>
        </w:rPr>
        <w:t xml:space="preserve">Ook </w:t>
      </w:r>
      <w:proofErr w:type="spellStart"/>
      <w:r w:rsidRPr="00F8619E">
        <w:rPr>
          <w:szCs w:val="22"/>
        </w:rPr>
        <w:t>Kleinland</w:t>
      </w:r>
      <w:proofErr w:type="spellEnd"/>
      <w:r w:rsidRPr="00F8619E">
        <w:rPr>
          <w:szCs w:val="22"/>
        </w:rPr>
        <w:t xml:space="preserve"> wordt in de toekomst geconfronteerd met vergrijzing. De i/a-ratio zal verslechteren en de overheid van </w:t>
      </w:r>
      <w:proofErr w:type="spellStart"/>
      <w:r w:rsidRPr="00F8619E">
        <w:rPr>
          <w:szCs w:val="22"/>
        </w:rPr>
        <w:t>Kleinland</w:t>
      </w:r>
      <w:proofErr w:type="spellEnd"/>
      <w:r w:rsidRPr="00F8619E">
        <w:rPr>
          <w:szCs w:val="22"/>
        </w:rPr>
        <w:t xml:space="preserve"> verwacht dat over niet al te lange termijn het aantal inactieven met 25% zal stijgen terwijl het aantal actieven en het nationa</w:t>
      </w:r>
      <w:r w:rsidR="00DF702E">
        <w:rPr>
          <w:szCs w:val="22"/>
        </w:rPr>
        <w:t>al product onveranderd blijven.</w:t>
      </w:r>
    </w:p>
    <w:p w14:paraId="36F5BD75" w14:textId="77777777" w:rsidR="00F5340B" w:rsidRPr="00F8619E" w:rsidRDefault="00F5340B" w:rsidP="00F5340B">
      <w:pPr>
        <w:numPr>
          <w:ilvl w:val="0"/>
          <w:numId w:val="3"/>
        </w:numPr>
        <w:ind w:left="284" w:hanging="284"/>
        <w:rPr>
          <w:szCs w:val="22"/>
        </w:rPr>
      </w:pPr>
      <w:r w:rsidRPr="00F8619E">
        <w:rPr>
          <w:szCs w:val="22"/>
        </w:rPr>
        <w:t>Bereken de uitkering per inactieve als het aantal inactieven met 25% toeneemt.</w:t>
      </w:r>
    </w:p>
    <w:p w14:paraId="0C71FA30" w14:textId="77777777" w:rsidR="00F5340B" w:rsidRPr="00F8619E" w:rsidRDefault="00F5340B" w:rsidP="00F5340B">
      <w:pPr>
        <w:rPr>
          <w:szCs w:val="22"/>
        </w:rPr>
      </w:pPr>
    </w:p>
    <w:p w14:paraId="0B97BE42" w14:textId="77777777" w:rsidR="00F5340B" w:rsidRPr="00F8619E" w:rsidRDefault="00F5340B" w:rsidP="00F5340B">
      <w:pPr>
        <w:rPr>
          <w:szCs w:val="22"/>
        </w:rPr>
      </w:pPr>
      <w:r w:rsidRPr="00F8619E">
        <w:rPr>
          <w:szCs w:val="22"/>
        </w:rPr>
        <w:t xml:space="preserve">Een lagere uitkering per inactieve vindt de overheid van </w:t>
      </w:r>
      <w:proofErr w:type="spellStart"/>
      <w:r w:rsidRPr="00F8619E">
        <w:rPr>
          <w:szCs w:val="22"/>
        </w:rPr>
        <w:t>Kleinland</w:t>
      </w:r>
      <w:proofErr w:type="spellEnd"/>
      <w:r w:rsidRPr="00F8619E">
        <w:rPr>
          <w:szCs w:val="22"/>
        </w:rPr>
        <w:t xml:space="preserve"> niet aanvaardbaar. De overheid wenst ook niet te tornen aan het huidige premie- en belastingpercentage. Dus moet er iets anders gebeuren. Volgens de overheid van </w:t>
      </w:r>
      <w:proofErr w:type="spellStart"/>
      <w:r w:rsidRPr="00F8619E">
        <w:rPr>
          <w:szCs w:val="22"/>
        </w:rPr>
        <w:t>Kleinland</w:t>
      </w:r>
      <w:proofErr w:type="spellEnd"/>
      <w:r w:rsidRPr="00F8619E">
        <w:rPr>
          <w:szCs w:val="22"/>
        </w:rPr>
        <w:t xml:space="preserve"> zijn er drie mogelijkheden om de stijgende lasten van de vergrijzing in de toekomst op te vangen. De eerste mogelijkheid is om alle actieven langer te laten werken.</w:t>
      </w:r>
    </w:p>
    <w:p w14:paraId="576AB401" w14:textId="555302B4" w:rsidR="00F5340B" w:rsidRPr="00F8619E" w:rsidRDefault="00F5340B" w:rsidP="00F5340B">
      <w:pPr>
        <w:numPr>
          <w:ilvl w:val="0"/>
          <w:numId w:val="3"/>
        </w:numPr>
        <w:ind w:left="284" w:hanging="284"/>
        <w:rPr>
          <w:szCs w:val="22"/>
        </w:rPr>
      </w:pPr>
      <w:r w:rsidRPr="00F8619E">
        <w:rPr>
          <w:szCs w:val="22"/>
        </w:rPr>
        <w:t>Bereken het aantal uren dat de werknemers meer moeten gaan werken om de uitkeringen aan de inactiev</w:t>
      </w:r>
      <w:r w:rsidR="00DF702E">
        <w:rPr>
          <w:szCs w:val="22"/>
        </w:rPr>
        <w:t>en te kunnen financieren?</w:t>
      </w:r>
    </w:p>
    <w:p w14:paraId="338875E3" w14:textId="77777777" w:rsidR="00F5340B" w:rsidRPr="00F8619E" w:rsidRDefault="00F5340B" w:rsidP="00F5340B">
      <w:pPr>
        <w:rPr>
          <w:szCs w:val="22"/>
        </w:rPr>
      </w:pPr>
    </w:p>
    <w:p w14:paraId="151F520B" w14:textId="77777777" w:rsidR="00F5340B" w:rsidRPr="00F8619E" w:rsidRDefault="00F5340B" w:rsidP="00F5340B">
      <w:pPr>
        <w:rPr>
          <w:szCs w:val="22"/>
        </w:rPr>
      </w:pPr>
      <w:r w:rsidRPr="00F8619E">
        <w:rPr>
          <w:szCs w:val="22"/>
        </w:rPr>
        <w:t>Een andere manier om het probleem van de vergrijzingskosten op te lossen is het aantal actieven ten opzichte van het aantal inactieven te vergroten.</w:t>
      </w:r>
    </w:p>
    <w:p w14:paraId="6D9B3BE5" w14:textId="295481C7" w:rsidR="00F5340B" w:rsidRPr="00F8619E" w:rsidRDefault="00F5340B" w:rsidP="00F5340B">
      <w:pPr>
        <w:numPr>
          <w:ilvl w:val="0"/>
          <w:numId w:val="3"/>
        </w:numPr>
        <w:ind w:left="284" w:hanging="284"/>
        <w:rPr>
          <w:szCs w:val="22"/>
        </w:rPr>
      </w:pPr>
      <w:r w:rsidRPr="00F8619E">
        <w:rPr>
          <w:szCs w:val="22"/>
        </w:rPr>
        <w:t>Bereken hoeveel inactieven actief moeten worden om de financiering van de uitke</w:t>
      </w:r>
      <w:r w:rsidR="00DF702E">
        <w:rPr>
          <w:szCs w:val="22"/>
        </w:rPr>
        <w:t>ringen rond te krijgen?</w:t>
      </w:r>
    </w:p>
    <w:p w14:paraId="7755C077" w14:textId="77777777" w:rsidR="00F5340B" w:rsidRPr="00F8619E" w:rsidRDefault="00F5340B" w:rsidP="00F5340B">
      <w:pPr>
        <w:rPr>
          <w:szCs w:val="22"/>
        </w:rPr>
      </w:pPr>
    </w:p>
    <w:p w14:paraId="2FC5943C" w14:textId="77777777" w:rsidR="00F5340B" w:rsidRPr="00F8619E" w:rsidRDefault="00F5340B" w:rsidP="00F5340B">
      <w:pPr>
        <w:rPr>
          <w:szCs w:val="22"/>
        </w:rPr>
      </w:pPr>
      <w:r w:rsidRPr="00F8619E">
        <w:rPr>
          <w:szCs w:val="22"/>
        </w:rPr>
        <w:t xml:space="preserve">Een laatste mogelijkheid is het verhogen van de arbeidsproductiviteit. Het lukt de overheid van </w:t>
      </w:r>
      <w:proofErr w:type="spellStart"/>
      <w:r w:rsidRPr="00F8619E">
        <w:rPr>
          <w:szCs w:val="22"/>
        </w:rPr>
        <w:t>Kleinland</w:t>
      </w:r>
      <w:proofErr w:type="spellEnd"/>
      <w:r w:rsidRPr="00F8619E">
        <w:rPr>
          <w:szCs w:val="22"/>
        </w:rPr>
        <w:t xml:space="preserve"> om de arbeidsproductiviteit met 25% te verhogen.</w:t>
      </w:r>
    </w:p>
    <w:p w14:paraId="49D49724" w14:textId="5FB46871" w:rsidR="00F5340B" w:rsidRPr="00F8619E" w:rsidRDefault="00F5340B" w:rsidP="00F5340B">
      <w:pPr>
        <w:numPr>
          <w:ilvl w:val="0"/>
          <w:numId w:val="3"/>
        </w:numPr>
        <w:ind w:left="284" w:hanging="284"/>
        <w:rPr>
          <w:szCs w:val="22"/>
        </w:rPr>
      </w:pPr>
      <w:r w:rsidRPr="00F8619E">
        <w:rPr>
          <w:szCs w:val="22"/>
        </w:rPr>
        <w:t xml:space="preserve">Bereken opnieuw de hoogte van de uitkering per inactieve na deze verhoging </w:t>
      </w:r>
      <w:r w:rsidR="00DF702E">
        <w:rPr>
          <w:szCs w:val="22"/>
        </w:rPr>
        <w:t>van de arbeidsproductiviteit.</w:t>
      </w:r>
    </w:p>
    <w:p w14:paraId="7BB715A5" w14:textId="77777777" w:rsidR="00F5340B" w:rsidRDefault="00F5340B" w:rsidP="00F5340B">
      <w:pPr>
        <w:rPr>
          <w:b/>
        </w:rPr>
      </w:pPr>
    </w:p>
    <w:p w14:paraId="39C6456A" w14:textId="77777777" w:rsidR="00F5340B" w:rsidRPr="00F8619E" w:rsidRDefault="00F5340B" w:rsidP="00F5340B">
      <w:pPr>
        <w:rPr>
          <w:rFonts w:cs="Arial"/>
          <w:b/>
          <w:szCs w:val="22"/>
        </w:rPr>
      </w:pPr>
      <w:r w:rsidRPr="00F8619E">
        <w:rPr>
          <w:b/>
        </w:rPr>
        <w:t xml:space="preserve">Uitwerking </w:t>
      </w:r>
      <w:r w:rsidRPr="00F8619E">
        <w:rPr>
          <w:rFonts w:cs="Arial"/>
          <w:b/>
          <w:szCs w:val="22"/>
        </w:rPr>
        <w:t xml:space="preserve">Opdracht </w:t>
      </w:r>
      <w:r>
        <w:rPr>
          <w:rFonts w:cs="Arial"/>
          <w:b/>
          <w:szCs w:val="22"/>
        </w:rPr>
        <w:t>2.</w:t>
      </w:r>
      <w:r w:rsidRPr="00F8619E">
        <w:rPr>
          <w:rFonts w:cs="Arial"/>
          <w:b/>
          <w:szCs w:val="22"/>
        </w:rPr>
        <w:t>1</w:t>
      </w:r>
    </w:p>
    <w:p w14:paraId="0661D1B2" w14:textId="3FCFD2B0" w:rsidR="00F5340B" w:rsidRDefault="00F5340B" w:rsidP="00F5340B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a.</w:t>
      </w:r>
      <w:r>
        <w:rPr>
          <w:rFonts w:cs="Arial"/>
          <w:szCs w:val="22"/>
        </w:rPr>
        <w:tab/>
        <w:t xml:space="preserve">10.000 </w:t>
      </w:r>
      <w:r>
        <w:rPr>
          <w:szCs w:val="22"/>
        </w:rPr>
        <w:t>×</w:t>
      </w:r>
      <w:r>
        <w:rPr>
          <w:rFonts w:cs="Arial"/>
          <w:szCs w:val="22"/>
        </w:rPr>
        <w:t xml:space="preserve"> 100.000 = 1 miljard Klein</w:t>
      </w:r>
      <w:r w:rsidR="007D5394">
        <w:rPr>
          <w:rFonts w:cs="Arial"/>
          <w:szCs w:val="22"/>
        </w:rPr>
        <w:t>.</w:t>
      </w:r>
    </w:p>
    <w:p w14:paraId="71B65980" w14:textId="6516BCDE" w:rsidR="00F5340B" w:rsidRDefault="00F5340B" w:rsidP="00F5340B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b.</w:t>
      </w:r>
      <w:r>
        <w:rPr>
          <w:rFonts w:cs="Arial"/>
          <w:szCs w:val="22"/>
        </w:rPr>
        <w:tab/>
        <w:t xml:space="preserve">10.000 </w:t>
      </w:r>
      <w:r>
        <w:rPr>
          <w:szCs w:val="22"/>
        </w:rPr>
        <w:t>–</w:t>
      </w:r>
      <w:r>
        <w:rPr>
          <w:rFonts w:cs="Arial"/>
          <w:szCs w:val="22"/>
        </w:rPr>
        <w:t xml:space="preserve"> 25% </w:t>
      </w:r>
      <w:r>
        <w:rPr>
          <w:szCs w:val="22"/>
        </w:rPr>
        <w:t>×</w:t>
      </w:r>
      <w:r>
        <w:rPr>
          <w:rFonts w:cs="Arial"/>
          <w:szCs w:val="22"/>
        </w:rPr>
        <w:t xml:space="preserve"> 10.000 = 7.500 Klein</w:t>
      </w:r>
      <w:r w:rsidR="007D5394">
        <w:rPr>
          <w:rFonts w:cs="Arial"/>
          <w:szCs w:val="22"/>
        </w:rPr>
        <w:t>.</w:t>
      </w:r>
    </w:p>
    <w:p w14:paraId="7B947A68" w14:textId="055FAEF5" w:rsidR="00F5340B" w:rsidRDefault="00F5340B" w:rsidP="00F5340B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c.</w:t>
      </w:r>
      <w:r>
        <w:rPr>
          <w:rFonts w:cs="Arial"/>
          <w:szCs w:val="22"/>
        </w:rPr>
        <w:tab/>
        <w:t xml:space="preserve">2.500 </w:t>
      </w:r>
      <w:r>
        <w:rPr>
          <w:szCs w:val="22"/>
        </w:rPr>
        <w:t>×</w:t>
      </w:r>
      <w:r>
        <w:rPr>
          <w:rFonts w:cs="Arial"/>
          <w:szCs w:val="22"/>
        </w:rPr>
        <w:t xml:space="preserve"> 100.000 = 250 miljoen Klein</w:t>
      </w:r>
      <w:r w:rsidR="007D5394">
        <w:rPr>
          <w:rFonts w:cs="Arial"/>
          <w:szCs w:val="22"/>
        </w:rPr>
        <w:t>.</w:t>
      </w:r>
    </w:p>
    <w:p w14:paraId="0A28F22D" w14:textId="441E197A" w:rsidR="00F5340B" w:rsidRDefault="00F5340B" w:rsidP="00F5340B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d.</w:t>
      </w:r>
      <w:r>
        <w:rPr>
          <w:rFonts w:cs="Arial"/>
          <w:szCs w:val="22"/>
        </w:rPr>
        <w:tab/>
        <w:t>250.000.000/50.000 = 5.000 Klein</w:t>
      </w:r>
      <w:r w:rsidR="007D5394">
        <w:rPr>
          <w:rFonts w:cs="Arial"/>
          <w:szCs w:val="22"/>
        </w:rPr>
        <w:t>.</w:t>
      </w:r>
    </w:p>
    <w:p w14:paraId="5FDF6EB4" w14:textId="32E56684" w:rsidR="00F5340B" w:rsidRDefault="00F5340B" w:rsidP="00F5340B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e.</w:t>
      </w:r>
      <w:r>
        <w:rPr>
          <w:rFonts w:cs="Arial"/>
          <w:szCs w:val="22"/>
        </w:rPr>
        <w:tab/>
        <w:t xml:space="preserve">aantal inactieven = 50.000 </w:t>
      </w:r>
      <w:r>
        <w:rPr>
          <w:szCs w:val="22"/>
        </w:rPr>
        <w:t>×</w:t>
      </w:r>
      <w:r w:rsidR="006412BF">
        <w:rPr>
          <w:rFonts w:cs="Arial"/>
          <w:szCs w:val="22"/>
        </w:rPr>
        <w:t xml:space="preserve"> 1,25 = 62.500 </w:t>
      </w:r>
      <w:r w:rsidR="006412BF">
        <w:rPr>
          <w:szCs w:val="22"/>
        </w:rPr>
        <w:t>→</w:t>
      </w:r>
      <w:r w:rsidR="006412B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250.000.000/62.500 = 4.000 Klein</w:t>
      </w:r>
      <w:r w:rsidR="007D5394">
        <w:rPr>
          <w:rFonts w:cs="Arial"/>
          <w:szCs w:val="22"/>
        </w:rPr>
        <w:t>.</w:t>
      </w:r>
    </w:p>
    <w:p w14:paraId="520C5F3C" w14:textId="77777777" w:rsidR="00DF702E" w:rsidRDefault="00F5340B" w:rsidP="00F5340B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f.</w:t>
      </w:r>
      <w:r>
        <w:rPr>
          <w:rFonts w:cs="Arial"/>
          <w:szCs w:val="22"/>
        </w:rPr>
        <w:tab/>
        <w:t xml:space="preserve">62.500 </w:t>
      </w:r>
      <w:r>
        <w:rPr>
          <w:szCs w:val="22"/>
        </w:rPr>
        <w:t>×</w:t>
      </w:r>
      <w:r>
        <w:rPr>
          <w:rFonts w:cs="Arial"/>
          <w:szCs w:val="22"/>
        </w:rPr>
        <w:t xml:space="preserve"> 5.000 = 312.500.000 = 25% dus 100% = 312.500.000 </w:t>
      </w:r>
      <w:r>
        <w:rPr>
          <w:szCs w:val="22"/>
        </w:rPr>
        <w:t>×</w:t>
      </w:r>
      <w:r>
        <w:rPr>
          <w:rFonts w:cs="Arial"/>
          <w:szCs w:val="22"/>
        </w:rPr>
        <w:t xml:space="preserve"> 4 = 1,25 miljard Klein.</w:t>
      </w:r>
    </w:p>
    <w:p w14:paraId="19A6DEBD" w14:textId="2116D706" w:rsidR="00F5340B" w:rsidRDefault="00DF702E" w:rsidP="00F5340B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F5340B">
        <w:rPr>
          <w:rFonts w:cs="Arial"/>
          <w:szCs w:val="22"/>
        </w:rPr>
        <w:t>Dat is dus 25% meer productie en dus 25% meer werken: of  10 uur meer.</w:t>
      </w:r>
    </w:p>
    <w:p w14:paraId="375C0156" w14:textId="77777777" w:rsidR="00DF702E" w:rsidRDefault="00F5340B" w:rsidP="00F5340B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g.</w:t>
      </w:r>
      <w:r>
        <w:rPr>
          <w:rFonts w:cs="Arial"/>
          <w:szCs w:val="22"/>
        </w:rPr>
        <w:tab/>
        <w:t xml:space="preserve">10.000 </w:t>
      </w:r>
      <w:r>
        <w:rPr>
          <w:szCs w:val="22"/>
        </w:rPr>
        <w:t>×</w:t>
      </w:r>
      <w:r>
        <w:rPr>
          <w:rFonts w:cs="Arial"/>
          <w:szCs w:val="22"/>
        </w:rPr>
        <w:t xml:space="preserve"> (100.000 + X) </w:t>
      </w:r>
      <w:r>
        <w:rPr>
          <w:szCs w:val="22"/>
        </w:rPr>
        <w:t>×</w:t>
      </w:r>
      <w:r>
        <w:rPr>
          <w:rFonts w:cs="Arial"/>
          <w:szCs w:val="22"/>
        </w:rPr>
        <w:t xml:space="preserve"> 0,25 = (62.500 </w:t>
      </w:r>
      <w:r w:rsidR="007D5394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X) </w:t>
      </w:r>
      <w:r>
        <w:rPr>
          <w:szCs w:val="22"/>
        </w:rPr>
        <w:t>×</w:t>
      </w:r>
      <w:r>
        <w:rPr>
          <w:rFonts w:cs="Arial"/>
          <w:szCs w:val="22"/>
        </w:rPr>
        <w:t xml:space="preserve"> 5.000 </w:t>
      </w:r>
      <w:r>
        <w:rPr>
          <w:szCs w:val="22"/>
        </w:rPr>
        <w:t>→</w:t>
      </w:r>
      <w:r>
        <w:rPr>
          <w:rFonts w:cs="Arial"/>
          <w:szCs w:val="22"/>
        </w:rPr>
        <w:t xml:space="preserve"> X = 8.333.</w:t>
      </w:r>
    </w:p>
    <w:p w14:paraId="31BBA8FD" w14:textId="6A03D731" w:rsidR="00F5340B" w:rsidRDefault="00DF702E" w:rsidP="00F5340B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F5340B">
        <w:rPr>
          <w:rFonts w:cs="Arial"/>
          <w:szCs w:val="22"/>
        </w:rPr>
        <w:t>8.333 actieven moeten erbij komen en dat is gelijk aan de afname van het aantal inactieven.</w:t>
      </w:r>
    </w:p>
    <w:p w14:paraId="074ED1D2" w14:textId="77777777" w:rsidR="00F5340B" w:rsidRDefault="00F5340B" w:rsidP="00F5340B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  <w:u w:val="single"/>
        </w:rPr>
      </w:pPr>
      <w:r>
        <w:rPr>
          <w:rFonts w:cs="Arial"/>
          <w:szCs w:val="22"/>
        </w:rPr>
        <w:t>h.</w:t>
      </w:r>
      <w:r>
        <w:rPr>
          <w:rFonts w:cs="Arial"/>
          <w:szCs w:val="22"/>
        </w:rPr>
        <w:tab/>
        <w:t>5.000 Klein.</w:t>
      </w:r>
    </w:p>
    <w:sectPr w:rsidR="00F5340B" w:rsidSect="0033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EA52E" w14:textId="77777777" w:rsidR="00E2298A" w:rsidRDefault="00E2298A" w:rsidP="00DE78FB">
      <w:r>
        <w:separator/>
      </w:r>
    </w:p>
  </w:endnote>
  <w:endnote w:type="continuationSeparator" w:id="0">
    <w:p w14:paraId="188E4BD9" w14:textId="77777777" w:rsidR="00E2298A" w:rsidRDefault="00E2298A" w:rsidP="00DE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-Regular">
    <w:panose1 w:val="02010504070101020104"/>
    <w:charset w:val="00"/>
    <w:family w:val="auto"/>
    <w:pitch w:val="variable"/>
    <w:sig w:usb0="8000002F" w:usb1="4000004A" w:usb2="00000000" w:usb3="00000000" w:csb0="00000001" w:csb1="00000000"/>
  </w:font>
  <w:font w:name="QuadraatSans-Caps">
    <w:panose1 w:val="02010504050101020104"/>
    <w:charset w:val="00"/>
    <w:family w:val="auto"/>
    <w:pitch w:val="variable"/>
    <w:sig w:usb0="8000002F" w:usb1="4000004A" w:usb2="00000000" w:usb3="00000000" w:csb0="00000001" w:csb1="00000000"/>
  </w:font>
  <w:font w:name="QuadraatSansCon-Bold">
    <w:altName w:val="Centaur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QuadraatSansCon-Italic">
    <w:altName w:val="MV Boli"/>
    <w:panose1 w:val="02010504040101090104"/>
    <w:charset w:val="00"/>
    <w:family w:val="auto"/>
    <w:pitch w:val="variable"/>
    <w:sig w:usb0="80000027" w:usb1="00000000" w:usb2="00000000" w:usb3="00000000" w:csb0="00000001" w:csb1="00000000"/>
  </w:font>
  <w:font w:name="QuadraatSansCon-Regular">
    <w:altName w:val="Centaur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A3A9A" w14:textId="77777777" w:rsidR="003F5FA7" w:rsidRDefault="003F5FA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7BB2C" w14:textId="77777777" w:rsidR="003F5FA7" w:rsidRDefault="003F5FA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F4E4C" w14:textId="77777777" w:rsidR="003F5FA7" w:rsidRDefault="003F5FA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B519F" w14:textId="77777777" w:rsidR="00E2298A" w:rsidRDefault="00E2298A" w:rsidP="00DE78FB">
      <w:r>
        <w:separator/>
      </w:r>
    </w:p>
  </w:footnote>
  <w:footnote w:type="continuationSeparator" w:id="0">
    <w:p w14:paraId="1F6CA036" w14:textId="77777777" w:rsidR="00E2298A" w:rsidRDefault="00E2298A" w:rsidP="00DE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7C566" w14:textId="77777777" w:rsidR="003F5FA7" w:rsidRDefault="003F5FA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A0AF1" w14:textId="77777777" w:rsidR="00DE78FB" w:rsidRPr="000D7E6F" w:rsidRDefault="000D7E6F" w:rsidP="000D7E6F">
    <w:pPr>
      <w:pStyle w:val="Koptekst"/>
      <w:jc w:val="right"/>
      <w:rPr>
        <w:rFonts w:ascii="Arial" w:hAnsi="Arial" w:cs="Arial"/>
        <w:sz w:val="16"/>
        <w:szCs w:val="16"/>
      </w:rPr>
    </w:pPr>
    <w:r>
      <w:rPr>
        <w:noProof/>
        <w:sz w:val="20"/>
        <w:szCs w:val="20"/>
      </w:rPr>
      <w:drawing>
        <wp:inline distT="0" distB="0" distL="0" distR="0" wp14:anchorId="014FAFF0" wp14:editId="691D339F">
          <wp:extent cx="342900" cy="342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Werk en Werkloosheid h2 extra oefenopgaven (website)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3F5FA7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80B14" w14:textId="77777777" w:rsidR="003F5FA7" w:rsidRDefault="003F5FA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074"/>
    <w:multiLevelType w:val="hybridMultilevel"/>
    <w:tmpl w:val="D6FE747E"/>
    <w:lvl w:ilvl="0" w:tplc="B4A00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79B6"/>
    <w:multiLevelType w:val="hybridMultilevel"/>
    <w:tmpl w:val="07580F58"/>
    <w:lvl w:ilvl="0" w:tplc="B4A00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478F"/>
    <w:multiLevelType w:val="hybridMultilevel"/>
    <w:tmpl w:val="4DD6A32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FB"/>
    <w:rsid w:val="00017F08"/>
    <w:rsid w:val="00057A53"/>
    <w:rsid w:val="00082499"/>
    <w:rsid w:val="000D7E6F"/>
    <w:rsid w:val="00113206"/>
    <w:rsid w:val="00163C43"/>
    <w:rsid w:val="00200CC2"/>
    <w:rsid w:val="002B15F0"/>
    <w:rsid w:val="0033492E"/>
    <w:rsid w:val="0037398A"/>
    <w:rsid w:val="003B79EF"/>
    <w:rsid w:val="003D3690"/>
    <w:rsid w:val="003E67C8"/>
    <w:rsid w:val="003E6879"/>
    <w:rsid w:val="003F5FA7"/>
    <w:rsid w:val="00462E6E"/>
    <w:rsid w:val="0046788E"/>
    <w:rsid w:val="00470328"/>
    <w:rsid w:val="004D3AA6"/>
    <w:rsid w:val="006028B1"/>
    <w:rsid w:val="006412BF"/>
    <w:rsid w:val="00651C1F"/>
    <w:rsid w:val="00665021"/>
    <w:rsid w:val="006668CC"/>
    <w:rsid w:val="006C2F87"/>
    <w:rsid w:val="006D68DB"/>
    <w:rsid w:val="007730CD"/>
    <w:rsid w:val="007B0C0B"/>
    <w:rsid w:val="007D5394"/>
    <w:rsid w:val="00823E7E"/>
    <w:rsid w:val="008803BE"/>
    <w:rsid w:val="0089169A"/>
    <w:rsid w:val="00892230"/>
    <w:rsid w:val="0093214F"/>
    <w:rsid w:val="00947F01"/>
    <w:rsid w:val="00A125AF"/>
    <w:rsid w:val="00B72874"/>
    <w:rsid w:val="00B80487"/>
    <w:rsid w:val="00BA3EE6"/>
    <w:rsid w:val="00C86E41"/>
    <w:rsid w:val="00C94E08"/>
    <w:rsid w:val="00CF2B2E"/>
    <w:rsid w:val="00D53993"/>
    <w:rsid w:val="00DD7CA0"/>
    <w:rsid w:val="00DE78FB"/>
    <w:rsid w:val="00DF123B"/>
    <w:rsid w:val="00DF702E"/>
    <w:rsid w:val="00E21E42"/>
    <w:rsid w:val="00E2298A"/>
    <w:rsid w:val="00E3501E"/>
    <w:rsid w:val="00E82EA0"/>
    <w:rsid w:val="00EF1248"/>
    <w:rsid w:val="00F139A1"/>
    <w:rsid w:val="00F34887"/>
    <w:rsid w:val="00F5340B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B1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340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A3EE6"/>
    <w:pPr>
      <w:keepNext/>
      <w:outlineLvl w:val="0"/>
    </w:pPr>
    <w:rPr>
      <w:b/>
      <w:sz w:val="28"/>
      <w:szCs w:val="20"/>
      <w:u w:val="single"/>
    </w:rPr>
  </w:style>
  <w:style w:type="paragraph" w:styleId="Kop2">
    <w:name w:val="heading 2"/>
    <w:basedOn w:val="Standaard"/>
    <w:next w:val="Standaard"/>
    <w:link w:val="Kop2Char"/>
    <w:qFormat/>
    <w:rsid w:val="00BA3EE6"/>
    <w:pPr>
      <w:keepNext/>
      <w:outlineLvl w:val="1"/>
    </w:pPr>
    <w:rPr>
      <w:sz w:val="28"/>
      <w:szCs w:val="20"/>
    </w:rPr>
  </w:style>
  <w:style w:type="paragraph" w:styleId="Kop3">
    <w:name w:val="heading 3"/>
    <w:basedOn w:val="Standaard"/>
    <w:next w:val="Standaard"/>
    <w:link w:val="Kop3Char"/>
    <w:qFormat/>
    <w:rsid w:val="00BA3E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A3E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BA3E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link w:val="Opmaakprofiel1Char"/>
    <w:rsid w:val="00C86E41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</w:pPr>
    <w:rPr>
      <w:b/>
      <w:bCs/>
      <w:sz w:val="22"/>
      <w:szCs w:val="22"/>
    </w:rPr>
  </w:style>
  <w:style w:type="character" w:customStyle="1" w:styleId="Opmaakprofiel1Char">
    <w:name w:val="Opmaakprofiel1 Char"/>
    <w:basedOn w:val="Standaardalinea-lettertype"/>
    <w:link w:val="Opmaakprofiel1"/>
    <w:rsid w:val="00C86E41"/>
    <w:rPr>
      <w:rFonts w:ascii="Times New Roman" w:hAnsi="Times New Roman" w:cs="Arial"/>
      <w:b/>
      <w:bCs/>
    </w:rPr>
  </w:style>
  <w:style w:type="paragraph" w:customStyle="1" w:styleId="Opmaakprofiel2">
    <w:name w:val="Opmaakprofiel2"/>
    <w:basedOn w:val="Opmaakprofiel1"/>
    <w:link w:val="Opmaakprofiel2Char"/>
    <w:rsid w:val="00C86E41"/>
  </w:style>
  <w:style w:type="character" w:customStyle="1" w:styleId="Opmaakprofiel2Char">
    <w:name w:val="Opmaakprofiel2 Char"/>
    <w:basedOn w:val="Opmaakprofiel1Char"/>
    <w:link w:val="Opmaakprofiel2"/>
    <w:rsid w:val="00C86E41"/>
    <w:rPr>
      <w:rFonts w:ascii="Times New Roman" w:hAnsi="Times New Roman" w:cs="Arial"/>
      <w:b/>
      <w:bCs/>
    </w:rPr>
  </w:style>
  <w:style w:type="character" w:customStyle="1" w:styleId="Kop1Char">
    <w:name w:val="Kop 1 Char"/>
    <w:basedOn w:val="Standaardalinea-lettertype"/>
    <w:link w:val="Kop1"/>
    <w:rsid w:val="00BA3EE6"/>
    <w:rPr>
      <w:b/>
      <w:sz w:val="28"/>
      <w:u w:val="single"/>
    </w:rPr>
  </w:style>
  <w:style w:type="character" w:customStyle="1" w:styleId="Kop2Char">
    <w:name w:val="Kop 2 Char"/>
    <w:basedOn w:val="Standaardalinea-lettertype"/>
    <w:link w:val="Kop2"/>
    <w:rsid w:val="00BA3EE6"/>
    <w:rPr>
      <w:sz w:val="28"/>
    </w:rPr>
  </w:style>
  <w:style w:type="character" w:customStyle="1" w:styleId="Kop4Char">
    <w:name w:val="Kop 4 Char"/>
    <w:basedOn w:val="Standaardalinea-lettertype"/>
    <w:link w:val="Kop4"/>
    <w:semiHidden/>
    <w:rsid w:val="00BA3EE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ijschrift">
    <w:name w:val="caption"/>
    <w:basedOn w:val="Standaard"/>
    <w:next w:val="Standaard"/>
    <w:unhideWhenUsed/>
    <w:qFormat/>
    <w:rsid w:val="00BA3EE6"/>
    <w:rPr>
      <w:b/>
      <w:bCs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A3EE6"/>
    <w:rPr>
      <w:rFonts w:eastAsia="Calibri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A3EE6"/>
    <w:rPr>
      <w:rFonts w:eastAsia="Calibri"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BA3EE6"/>
    <w:rPr>
      <w:rFonts w:ascii="Arial" w:hAnsi="Arial" w:cs="Arial"/>
      <w:b/>
      <w:bCs/>
      <w:sz w:val="26"/>
      <w:szCs w:val="26"/>
    </w:rPr>
  </w:style>
  <w:style w:type="character" w:customStyle="1" w:styleId="Kop5Char">
    <w:name w:val="Kop 5 Char"/>
    <w:basedOn w:val="Standaardalinea-lettertype"/>
    <w:link w:val="Kop5"/>
    <w:rsid w:val="00BA3EE6"/>
    <w:rPr>
      <w:b/>
      <w:bCs/>
      <w:i/>
      <w:iCs/>
      <w:sz w:val="26"/>
      <w:szCs w:val="26"/>
    </w:rPr>
  </w:style>
  <w:style w:type="paragraph" w:styleId="Lijstalinea">
    <w:name w:val="List Paragraph"/>
    <w:basedOn w:val="Standaard"/>
    <w:uiPriority w:val="34"/>
    <w:qFormat/>
    <w:rsid w:val="00BA3EE6"/>
    <w:pPr>
      <w:ind w:left="720"/>
      <w:contextualSpacing/>
    </w:pPr>
  </w:style>
  <w:style w:type="table" w:styleId="Tabelraster">
    <w:name w:val="Table Grid"/>
    <w:basedOn w:val="Standaardtabel"/>
    <w:rsid w:val="00DE7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78FB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78FB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78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8FB"/>
    <w:rPr>
      <w:rFonts w:ascii="Tahoma" w:hAnsi="Tahoma" w:cs="Tahoma"/>
      <w:sz w:val="16"/>
      <w:szCs w:val="16"/>
    </w:rPr>
  </w:style>
  <w:style w:type="paragraph" w:customStyle="1" w:styleId="Opgave">
    <w:name w:val="Opgave"/>
    <w:basedOn w:val="Standaard"/>
    <w:qFormat/>
    <w:rsid w:val="002B15F0"/>
    <w:pPr>
      <w:tabs>
        <w:tab w:val="left" w:pos="0"/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ind w:hanging="567"/>
      <w:contextualSpacing/>
      <w:jc w:val="both"/>
      <w:textAlignment w:val="baseline"/>
    </w:pPr>
    <w:rPr>
      <w:rFonts w:ascii="Quadraat-Regular" w:hAnsi="Quadraat-Regular"/>
      <w:sz w:val="20"/>
    </w:rPr>
  </w:style>
  <w:style w:type="table" w:customStyle="1" w:styleId="LWEOTeulings">
    <w:name w:val="LWEO Teulings"/>
    <w:basedOn w:val="Standaardtabel"/>
    <w:uiPriority w:val="99"/>
    <w:qFormat/>
    <w:rsid w:val="002B15F0"/>
    <w:pPr>
      <w:jc w:val="right"/>
    </w:pPr>
    <w:rPr>
      <w:rFonts w:ascii="QuadraatSans-Caps" w:hAnsi="QuadraatSans-Caps"/>
      <w:sz w:val="18"/>
    </w:rPr>
    <w:tblPr>
      <w:tblStyleRowBandSize w:val="1"/>
      <w:tblStyleColBandSize w:val="1"/>
      <w:tblInd w:w="113" w:type="dxa"/>
      <w:tblBorders>
        <w:bottom w:val="single" w:sz="4" w:space="0" w:color="000000" w:themeColor="text1"/>
      </w:tblBorders>
    </w:tblPr>
    <w:tcPr>
      <w:vAlign w:val="center"/>
    </w:tcPr>
    <w:tblStylePr w:type="firstRow">
      <w:pPr>
        <w:jc w:val="center"/>
      </w:pPr>
      <w:rPr>
        <w:rFonts w:ascii="QuadraatSansCon-Bold" w:hAnsi="QuadraatSansCon-Bold"/>
        <w:sz w:val="18"/>
      </w:rPr>
      <w:tblPr/>
      <w:tcPr>
        <w:shd w:val="clear" w:color="auto" w:fill="000000" w:themeFill="text1"/>
      </w:tcPr>
    </w:tblStylePr>
    <w:tblStylePr w:type="lastRow">
      <w:pPr>
        <w:jc w:val="right"/>
      </w:pPr>
      <w:rPr>
        <w:rFonts w:ascii="QuadraatSansCon-Italic" w:hAnsi="QuadraatSansCon-Italic"/>
        <w:sz w:val="18"/>
      </w:rPr>
    </w:tblStylePr>
    <w:tblStylePr w:type="firstCol">
      <w:pPr>
        <w:jc w:val="left"/>
      </w:pPr>
      <w:rPr>
        <w:rFonts w:ascii="QuadraatSansCon-Regular" w:hAnsi="QuadraatSansCon-Regular"/>
      </w:rPr>
    </w:tblStylePr>
    <w:tblStylePr w:type="lastCol">
      <w:pPr>
        <w:jc w:val="right"/>
      </w:pPr>
      <w:rPr>
        <w:rFonts w:ascii="QuadraatSansCon-Italic" w:hAnsi="QuadraatSansCon-Italic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character" w:customStyle="1" w:styleId="TabelKolomKop">
    <w:name w:val="TabelKolomKop"/>
    <w:basedOn w:val="Standaardalinea-lettertype"/>
    <w:uiPriority w:val="1"/>
    <w:qFormat/>
    <w:rsid w:val="00823E7E"/>
    <w:rPr>
      <w:rFonts w:ascii="QuadraatSansCon-Bold" w:hAnsi="QuadraatSansCon-Bold"/>
      <w:color w:val="FFFFFF" w:themeColor="background1"/>
      <w:sz w:val="18"/>
    </w:rPr>
  </w:style>
  <w:style w:type="character" w:customStyle="1" w:styleId="TabelGegeven">
    <w:name w:val="TabelGegeven"/>
    <w:basedOn w:val="Standaardalinea-lettertype"/>
    <w:uiPriority w:val="1"/>
    <w:qFormat/>
    <w:rsid w:val="00823E7E"/>
    <w:rPr>
      <w:rFonts w:ascii="QuadraatSans-Caps" w:hAnsi="QuadraatSans-Caps"/>
      <w:sz w:val="16"/>
      <w:szCs w:val="16"/>
    </w:rPr>
  </w:style>
  <w:style w:type="character" w:customStyle="1" w:styleId="TabelRijKop">
    <w:name w:val="TabelRijKop"/>
    <w:basedOn w:val="Standaardalinea-lettertype"/>
    <w:uiPriority w:val="1"/>
    <w:qFormat/>
    <w:rsid w:val="00823E7E"/>
    <w:rPr>
      <w:rFonts w:ascii="QuadraatSansCon-Regular" w:hAnsi="QuadraatSansCon-Regular"/>
      <w:sz w:val="18"/>
    </w:rPr>
  </w:style>
  <w:style w:type="character" w:customStyle="1" w:styleId="TabelKolomKopOnder">
    <w:name w:val="TabelKolomKopOnder"/>
    <w:basedOn w:val="Standaardalinea-lettertype"/>
    <w:uiPriority w:val="1"/>
    <w:qFormat/>
    <w:rsid w:val="00823E7E"/>
    <w:rPr>
      <w:rFonts w:ascii="QuadraatSansCon-Italic" w:hAnsi="QuadraatSansCon-Italic"/>
      <w:sz w:val="18"/>
    </w:rPr>
  </w:style>
  <w:style w:type="paragraph" w:customStyle="1" w:styleId="Antwoord">
    <w:name w:val="Antwoord"/>
    <w:basedOn w:val="Standaard"/>
    <w:rsid w:val="006028B1"/>
    <w:pPr>
      <w:tabs>
        <w:tab w:val="left" w:pos="0"/>
        <w:tab w:val="left" w:pos="425"/>
      </w:tabs>
      <w:suppressAutoHyphens/>
      <w:ind w:left="425" w:hanging="992"/>
    </w:pPr>
    <w:rPr>
      <w:sz w:val="22"/>
    </w:rPr>
  </w:style>
  <w:style w:type="paragraph" w:styleId="Revisie">
    <w:name w:val="Revision"/>
    <w:hidden/>
    <w:uiPriority w:val="99"/>
    <w:semiHidden/>
    <w:rsid w:val="007D53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2022-05-18T09:31:00Z</dcterms:created>
  <dcterms:modified xsi:type="dcterms:W3CDTF">2022-05-18T09:31:00Z</dcterms:modified>
</cp:coreProperties>
</file>