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39" w:rsidRDefault="008A1A39" w:rsidP="008A1A39">
      <w:pPr>
        <w:rPr>
          <w:b/>
          <w:bCs/>
          <w:szCs w:val="24"/>
        </w:rPr>
      </w:pPr>
      <w:r w:rsidRPr="00005FE3">
        <w:rPr>
          <w:b/>
          <w:bCs/>
          <w:szCs w:val="24"/>
        </w:rPr>
        <w:t>Oefenopgaven openbare website Hoofdstuk 1</w:t>
      </w:r>
    </w:p>
    <w:p w:rsidR="004D09AE" w:rsidRPr="004D09AE" w:rsidRDefault="004D09AE" w:rsidP="004D09AE">
      <w:bookmarkStart w:id="0" w:name="_GoBack"/>
      <w:bookmarkEnd w:id="0"/>
    </w:p>
    <w:p w:rsidR="004D09AE" w:rsidRPr="0011080B" w:rsidRDefault="004D09AE" w:rsidP="004D09AE">
      <w:pPr>
        <w:rPr>
          <w:b/>
        </w:rPr>
      </w:pPr>
      <w:r w:rsidRPr="0011080B">
        <w:rPr>
          <w:b/>
        </w:rPr>
        <w:t>Opgave 1.1</w:t>
      </w: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  <w:r w:rsidRPr="0011080B">
        <w:t>a.</w:t>
      </w:r>
      <w:r w:rsidRPr="0011080B">
        <w:tab/>
        <w:t>Geef in de onderstaande gevallen aan of er sprake is van vraag naar arbeid of aanbod van arbeid.</w:t>
      </w: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  <w:r w:rsidRPr="0011080B">
        <w:tab/>
        <w:t>I.</w:t>
      </w:r>
      <w:r>
        <w:tab/>
      </w:r>
      <w:r w:rsidRPr="0011080B">
        <w:t>een werkgever biedt een baan aan.</w:t>
      </w: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  <w:r w:rsidRPr="0011080B">
        <w:tab/>
        <w:t>II.</w:t>
      </w:r>
      <w:r>
        <w:tab/>
      </w:r>
      <w:r w:rsidRPr="0011080B">
        <w:t>een ontslagen docent vraagt op jouw school of er werk voor hem is.</w:t>
      </w: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</w:p>
    <w:p w:rsidR="004D09AE" w:rsidRDefault="004D09AE" w:rsidP="004D09AE">
      <w:pPr>
        <w:tabs>
          <w:tab w:val="left" w:pos="0"/>
          <w:tab w:val="left" w:pos="851"/>
        </w:tabs>
      </w:pPr>
      <w:r w:rsidRPr="0011080B">
        <w:t>In onderstaand schema zijn vraag en aanbod op de arbe</w:t>
      </w:r>
      <w:r>
        <w:t xml:space="preserve">idsmarkt weergegeven in de vorm </w:t>
      </w:r>
      <w:r w:rsidRPr="0011080B">
        <w:t>van vlakken.</w:t>
      </w:r>
    </w:p>
    <w:p w:rsidR="004D09AE" w:rsidRPr="0011080B" w:rsidRDefault="004D09AE" w:rsidP="004D09AE">
      <w:pPr>
        <w:tabs>
          <w:tab w:val="left" w:pos="0"/>
          <w:tab w:val="left" w:pos="851"/>
        </w:tabs>
      </w:pP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1985"/>
        <w:gridCol w:w="1134"/>
      </w:tblGrid>
      <w:tr w:rsidR="004D09AE" w:rsidRPr="0011080B" w:rsidTr="00F5298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09AE" w:rsidRPr="0011080B" w:rsidRDefault="004D09AE" w:rsidP="00F5298C">
            <w:pPr>
              <w:tabs>
                <w:tab w:val="left" w:pos="567"/>
                <w:tab w:val="left" w:pos="851"/>
              </w:tabs>
              <w:ind w:left="567" w:hanging="567"/>
            </w:pPr>
          </w:p>
          <w:p w:rsidR="004D09AE" w:rsidRPr="0011080B" w:rsidRDefault="004D09AE" w:rsidP="00F5298C">
            <w:pPr>
              <w:tabs>
                <w:tab w:val="left" w:pos="567"/>
                <w:tab w:val="left" w:pos="851"/>
              </w:tabs>
              <w:ind w:left="567" w:hanging="56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E" w:rsidRPr="0011080B" w:rsidRDefault="004D09AE" w:rsidP="00F5298C">
            <w:pPr>
              <w:tabs>
                <w:tab w:val="left" w:pos="567"/>
                <w:tab w:val="left" w:pos="851"/>
              </w:tabs>
              <w:ind w:left="567" w:hanging="567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09AE" w:rsidRPr="0011080B" w:rsidRDefault="004D09AE" w:rsidP="00F5298C">
            <w:pPr>
              <w:tabs>
                <w:tab w:val="left" w:pos="567"/>
                <w:tab w:val="left" w:pos="851"/>
              </w:tabs>
              <w:ind w:left="567" w:hanging="567"/>
            </w:pPr>
          </w:p>
        </w:tc>
      </w:tr>
      <w:tr w:rsidR="004D09AE" w:rsidRPr="0011080B" w:rsidTr="00F5298C"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9AE" w:rsidRPr="0011080B" w:rsidRDefault="004D09AE" w:rsidP="00F5298C">
            <w:pPr>
              <w:tabs>
                <w:tab w:val="left" w:pos="567"/>
                <w:tab w:val="left" w:pos="851"/>
              </w:tabs>
              <w:ind w:left="567" w:hanging="56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E" w:rsidRPr="0011080B" w:rsidRDefault="004D09AE" w:rsidP="00F5298C">
            <w:pPr>
              <w:tabs>
                <w:tab w:val="left" w:pos="567"/>
                <w:tab w:val="left" w:pos="851"/>
              </w:tabs>
              <w:ind w:left="567" w:hanging="567"/>
            </w:pPr>
          </w:p>
          <w:p w:rsidR="004D09AE" w:rsidRPr="0011080B" w:rsidRDefault="004D09AE" w:rsidP="00F5298C">
            <w:pPr>
              <w:tabs>
                <w:tab w:val="left" w:pos="567"/>
                <w:tab w:val="left" w:pos="851"/>
              </w:tabs>
              <w:ind w:left="567" w:hanging="56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E" w:rsidRPr="0011080B" w:rsidRDefault="004D09AE" w:rsidP="00F5298C">
            <w:pPr>
              <w:tabs>
                <w:tab w:val="left" w:pos="567"/>
                <w:tab w:val="left" w:pos="851"/>
              </w:tabs>
              <w:ind w:left="567" w:hanging="567"/>
            </w:pPr>
          </w:p>
        </w:tc>
      </w:tr>
    </w:tbl>
    <w:p w:rsidR="004D09AE" w:rsidRDefault="004D09AE" w:rsidP="004D09AE">
      <w:pPr>
        <w:tabs>
          <w:tab w:val="left" w:pos="567"/>
          <w:tab w:val="left" w:pos="851"/>
        </w:tabs>
        <w:ind w:left="567" w:hanging="567"/>
      </w:pPr>
    </w:p>
    <w:p w:rsidR="004D09AE" w:rsidRDefault="004D09AE" w:rsidP="004D09AE">
      <w:pPr>
        <w:tabs>
          <w:tab w:val="left" w:pos="567"/>
          <w:tab w:val="left" w:pos="851"/>
        </w:tabs>
        <w:ind w:left="567" w:hanging="567"/>
      </w:pPr>
      <w:r w:rsidRPr="0011080B">
        <w:t>b.</w:t>
      </w:r>
      <w:r w:rsidRPr="0011080B">
        <w:tab/>
        <w:t>Geef aan welk vlak elk van de volgende begrippen voorstelt: de werkgelegenheid, de vacatures, de werklozen, werknemers + zelfstandigen.</w:t>
      </w: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  <w:r w:rsidRPr="0011080B">
        <w:t>c.</w:t>
      </w:r>
      <w:r w:rsidRPr="0011080B">
        <w:tab/>
        <w:t>Kan de werkloosheid toenemen terwijl de werkgelegenheid groeit? Verklaar het antwoord.</w:t>
      </w: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</w:p>
    <w:p w:rsidR="004D09AE" w:rsidRPr="0011080B" w:rsidRDefault="004D09AE" w:rsidP="004D09AE">
      <w:pPr>
        <w:tabs>
          <w:tab w:val="left" w:pos="567"/>
          <w:tab w:val="left" w:pos="851"/>
        </w:tabs>
        <w:ind w:left="284" w:hanging="284"/>
      </w:pPr>
      <w:r w:rsidRPr="0011080B">
        <w:rPr>
          <w:b/>
        </w:rPr>
        <w:t>Opgave 1.2</w:t>
      </w:r>
    </w:p>
    <w:tbl>
      <w:tblPr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536"/>
        <w:gridCol w:w="959"/>
        <w:gridCol w:w="1128"/>
      </w:tblGrid>
      <w:tr w:rsidR="004D09AE" w:rsidTr="00F5298C">
        <w:tc>
          <w:tcPr>
            <w:tcW w:w="0" w:type="auto"/>
            <w:gridSpan w:val="3"/>
          </w:tcPr>
          <w:p w:rsidR="004D09AE" w:rsidRDefault="004D09AE" w:rsidP="00F5298C">
            <w:pPr>
              <w:pStyle w:val="Bijschrift"/>
            </w:pPr>
          </w:p>
        </w:tc>
      </w:tr>
      <w:tr w:rsidR="004D09AE" w:rsidRPr="00F55D3E" w:rsidTr="00F5298C">
        <w:tc>
          <w:tcPr>
            <w:tcW w:w="0" w:type="auto"/>
            <w:shd w:val="clear" w:color="auto" w:fill="000000" w:themeFill="text1"/>
          </w:tcPr>
          <w:p w:rsidR="004D09AE" w:rsidRPr="00F55D3E" w:rsidRDefault="004D09AE" w:rsidP="00F5298C">
            <w:pPr>
              <w:rPr>
                <w:rStyle w:val="TabelKolomKop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4D09AE" w:rsidRDefault="004D09AE" w:rsidP="00F5298C">
            <w:pPr>
              <w:jc w:val="center"/>
              <w:rPr>
                <w:rStyle w:val="TabelKolomKop"/>
              </w:rPr>
            </w:pPr>
            <w:r>
              <w:rPr>
                <w:rStyle w:val="TabelKolomKop"/>
              </w:rPr>
              <w:t>aantal</w:t>
            </w:r>
          </w:p>
          <w:p w:rsidR="004D09AE" w:rsidRPr="00F55D3E" w:rsidRDefault="004D09AE" w:rsidP="00F5298C">
            <w:pPr>
              <w:jc w:val="center"/>
              <w:rPr>
                <w:rStyle w:val="TabelKolomKop"/>
              </w:rPr>
            </w:pPr>
            <w:r w:rsidRPr="00F55D3E">
              <w:rPr>
                <w:rStyle w:val="TabelKolomKop"/>
              </w:rPr>
              <w:t>werklozen</w:t>
            </w:r>
          </w:p>
        </w:tc>
        <w:tc>
          <w:tcPr>
            <w:tcW w:w="0" w:type="auto"/>
            <w:shd w:val="clear" w:color="auto" w:fill="000000" w:themeFill="text1"/>
          </w:tcPr>
          <w:p w:rsidR="004D09AE" w:rsidRDefault="004D09AE" w:rsidP="00F5298C">
            <w:pPr>
              <w:jc w:val="center"/>
              <w:rPr>
                <w:rStyle w:val="TabelKolomKop"/>
              </w:rPr>
            </w:pPr>
            <w:r>
              <w:rPr>
                <w:rStyle w:val="TabelKolomKop"/>
              </w:rPr>
              <w:t>openstaande</w:t>
            </w:r>
          </w:p>
          <w:p w:rsidR="004D09AE" w:rsidRPr="00F55D3E" w:rsidRDefault="004D09AE" w:rsidP="00F5298C">
            <w:pPr>
              <w:jc w:val="center"/>
              <w:rPr>
                <w:rStyle w:val="TabelKolomKop"/>
              </w:rPr>
            </w:pPr>
            <w:r w:rsidRPr="00F55D3E">
              <w:rPr>
                <w:rStyle w:val="TabelKolomKop"/>
              </w:rPr>
              <w:t>vacatures</w:t>
            </w:r>
          </w:p>
        </w:tc>
      </w:tr>
      <w:tr w:rsidR="004D09AE" w:rsidTr="00F5298C">
        <w:trPr>
          <w:trHeight w:val="294"/>
        </w:trPr>
        <w:tc>
          <w:tcPr>
            <w:tcW w:w="0" w:type="auto"/>
            <w:shd w:val="clear" w:color="auto" w:fill="BFBFBF" w:themeFill="background1" w:themeFillShade="BF"/>
          </w:tcPr>
          <w:p w:rsidR="004D09AE" w:rsidRPr="00F55D3E" w:rsidRDefault="004D09AE" w:rsidP="00F5298C">
            <w:pPr>
              <w:rPr>
                <w:rStyle w:val="TabelRijKop"/>
              </w:rPr>
            </w:pPr>
            <w:r w:rsidRPr="00F55D3E">
              <w:rPr>
                <w:rStyle w:val="TabelRijKop"/>
              </w:rPr>
              <w:t>20</w:t>
            </w:r>
            <w:r>
              <w:rPr>
                <w:rStyle w:val="TabelRijKop"/>
              </w:rPr>
              <w:t>12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367.000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right w:w="170" w:type="dxa"/>
            </w:tcMar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201.000</w:t>
            </w:r>
          </w:p>
        </w:tc>
      </w:tr>
      <w:tr w:rsidR="004D09AE" w:rsidTr="00F5298C">
        <w:tc>
          <w:tcPr>
            <w:tcW w:w="0" w:type="auto"/>
          </w:tcPr>
          <w:p w:rsidR="004D09AE" w:rsidRPr="00F55D3E" w:rsidRDefault="004D09AE" w:rsidP="00F5298C">
            <w:pPr>
              <w:rPr>
                <w:rStyle w:val="TabelRijKop"/>
              </w:rPr>
            </w:pPr>
            <w:r w:rsidRPr="00F55D3E">
              <w:rPr>
                <w:rStyle w:val="TabelRijKop"/>
              </w:rPr>
              <w:t>20</w:t>
            </w:r>
            <w:r>
              <w:rPr>
                <w:rStyle w:val="TabelRijKop"/>
              </w:rPr>
              <w:t>14</w:t>
            </w:r>
          </w:p>
        </w:tc>
        <w:tc>
          <w:tcPr>
            <w:tcW w:w="0" w:type="auto"/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399.000</w:t>
            </w:r>
          </w:p>
        </w:tc>
        <w:tc>
          <w:tcPr>
            <w:tcW w:w="0" w:type="auto"/>
            <w:tcMar>
              <w:right w:w="170" w:type="dxa"/>
            </w:tcMar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178.000</w:t>
            </w:r>
          </w:p>
        </w:tc>
      </w:tr>
      <w:tr w:rsidR="004D09AE" w:rsidTr="00F5298C">
        <w:tc>
          <w:tcPr>
            <w:tcW w:w="0" w:type="auto"/>
            <w:shd w:val="clear" w:color="auto" w:fill="BFBFBF" w:themeFill="background1" w:themeFillShade="BF"/>
          </w:tcPr>
          <w:p w:rsidR="004D09AE" w:rsidRPr="00F55D3E" w:rsidRDefault="004D09AE" w:rsidP="00F5298C">
            <w:pPr>
              <w:rPr>
                <w:rStyle w:val="TabelRijKop"/>
              </w:rPr>
            </w:pPr>
            <w:r w:rsidRPr="00F55D3E">
              <w:rPr>
                <w:rStyle w:val="TabelRijKop"/>
              </w:rPr>
              <w:t>201</w:t>
            </w:r>
            <w:r>
              <w:rPr>
                <w:rStyle w:val="TabelRijKop"/>
              </w:rP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432.000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right w:w="170" w:type="dxa"/>
            </w:tcMar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149.000</w:t>
            </w:r>
          </w:p>
        </w:tc>
      </w:tr>
      <w:tr w:rsidR="004D09AE" w:rsidTr="00F5298C">
        <w:tc>
          <w:tcPr>
            <w:tcW w:w="0" w:type="auto"/>
          </w:tcPr>
          <w:p w:rsidR="004D09AE" w:rsidRPr="00F55D3E" w:rsidRDefault="004D09AE" w:rsidP="00F5298C">
            <w:pPr>
              <w:rPr>
                <w:rStyle w:val="TabelRijKop"/>
              </w:rPr>
            </w:pPr>
            <w:r w:rsidRPr="00F55D3E">
              <w:rPr>
                <w:rStyle w:val="TabelRijKop"/>
              </w:rPr>
              <w:t>201</w:t>
            </w:r>
            <w:r>
              <w:rPr>
                <w:rStyle w:val="TabelRijKop"/>
              </w:rPr>
              <w:t>8</w:t>
            </w:r>
          </w:p>
        </w:tc>
        <w:tc>
          <w:tcPr>
            <w:tcW w:w="0" w:type="auto"/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588.000</w:t>
            </w:r>
          </w:p>
        </w:tc>
        <w:tc>
          <w:tcPr>
            <w:tcW w:w="0" w:type="auto"/>
            <w:tcMar>
              <w:right w:w="170" w:type="dxa"/>
            </w:tcMar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102.000</w:t>
            </w:r>
          </w:p>
        </w:tc>
      </w:tr>
      <w:tr w:rsidR="004D09AE" w:rsidTr="00F5298C">
        <w:tc>
          <w:tcPr>
            <w:tcW w:w="0" w:type="auto"/>
            <w:shd w:val="clear" w:color="auto" w:fill="BFBFBF" w:themeFill="background1" w:themeFillShade="BF"/>
          </w:tcPr>
          <w:p w:rsidR="004D09AE" w:rsidRPr="00F55D3E" w:rsidRDefault="004D09AE" w:rsidP="00F5298C">
            <w:pPr>
              <w:rPr>
                <w:rStyle w:val="TabelRijKop"/>
              </w:rPr>
            </w:pPr>
            <w:r>
              <w:rPr>
                <w:rStyle w:val="TabelRijKop"/>
              </w:rPr>
              <w:t>2020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650.000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right w:w="170" w:type="dxa"/>
            </w:tcMar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88.000</w:t>
            </w:r>
          </w:p>
        </w:tc>
      </w:tr>
      <w:tr w:rsidR="004D09AE" w:rsidTr="00F5298C">
        <w:tc>
          <w:tcPr>
            <w:tcW w:w="0" w:type="auto"/>
            <w:tcBorders>
              <w:bottom w:val="single" w:sz="4" w:space="0" w:color="auto"/>
            </w:tcBorders>
          </w:tcPr>
          <w:p w:rsidR="004D09AE" w:rsidRPr="00F55D3E" w:rsidRDefault="004D09AE" w:rsidP="00F5298C">
            <w:pPr>
              <w:rPr>
                <w:rStyle w:val="TabelRijKop"/>
              </w:rPr>
            </w:pPr>
            <w:r w:rsidRPr="00F55D3E">
              <w:rPr>
                <w:rStyle w:val="TabelRijKop"/>
              </w:rPr>
              <w:t>20</w:t>
            </w:r>
            <w:r>
              <w:rPr>
                <w:rStyle w:val="TabelRijKop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672.000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right w:w="170" w:type="dxa"/>
            </w:tcMar>
          </w:tcPr>
          <w:p w:rsidR="004D09AE" w:rsidRPr="00F55D3E" w:rsidRDefault="004D09AE" w:rsidP="00F5298C">
            <w:pPr>
              <w:jc w:val="right"/>
              <w:rPr>
                <w:rStyle w:val="TabelGegeven"/>
              </w:rPr>
            </w:pPr>
            <w:r>
              <w:rPr>
                <w:rStyle w:val="TabelGegeven"/>
              </w:rPr>
              <w:t>56.000</w:t>
            </w:r>
          </w:p>
        </w:tc>
      </w:tr>
    </w:tbl>
    <w:p w:rsidR="004D09AE" w:rsidRDefault="004D09AE" w:rsidP="004D09AE">
      <w:pPr>
        <w:tabs>
          <w:tab w:val="left" w:pos="567"/>
          <w:tab w:val="left" w:pos="851"/>
        </w:tabs>
        <w:ind w:left="284" w:hanging="284"/>
        <w:rPr>
          <w:rFonts w:cstheme="minorHAnsi"/>
          <w:b/>
          <w:bCs/>
          <w:szCs w:val="24"/>
        </w:rPr>
      </w:pPr>
    </w:p>
    <w:p w:rsidR="004D09AE" w:rsidRDefault="004D09AE" w:rsidP="004D09AE">
      <w:pPr>
        <w:tabs>
          <w:tab w:val="left" w:pos="567"/>
          <w:tab w:val="left" w:pos="851"/>
        </w:tabs>
        <w:ind w:left="284" w:hanging="284"/>
        <w:rPr>
          <w:rFonts w:cstheme="minorHAnsi"/>
          <w:szCs w:val="24"/>
        </w:rPr>
      </w:pPr>
    </w:p>
    <w:p w:rsidR="004D09AE" w:rsidRDefault="004D09AE" w:rsidP="004D09AE">
      <w:pPr>
        <w:tabs>
          <w:tab w:val="left" w:pos="567"/>
          <w:tab w:val="left" w:pos="851"/>
        </w:tabs>
        <w:ind w:left="284" w:hanging="284"/>
        <w:rPr>
          <w:rFonts w:cstheme="minorHAnsi"/>
          <w:szCs w:val="24"/>
        </w:rPr>
      </w:pPr>
    </w:p>
    <w:p w:rsidR="004D09AE" w:rsidRDefault="004D09AE" w:rsidP="004D09AE">
      <w:pPr>
        <w:tabs>
          <w:tab w:val="left" w:pos="567"/>
          <w:tab w:val="left" w:pos="851"/>
        </w:tabs>
        <w:ind w:left="284" w:hanging="284"/>
        <w:rPr>
          <w:rFonts w:cstheme="minorHAnsi"/>
          <w:szCs w:val="24"/>
        </w:rPr>
      </w:pPr>
    </w:p>
    <w:p w:rsidR="004D09AE" w:rsidRDefault="004D09AE" w:rsidP="004D09AE">
      <w:pPr>
        <w:tabs>
          <w:tab w:val="left" w:pos="567"/>
          <w:tab w:val="left" w:pos="851"/>
        </w:tabs>
        <w:ind w:left="284" w:hanging="284"/>
        <w:rPr>
          <w:rFonts w:cstheme="minorHAnsi"/>
          <w:szCs w:val="24"/>
        </w:rPr>
      </w:pPr>
    </w:p>
    <w:p w:rsidR="004D09AE" w:rsidRDefault="004D09AE" w:rsidP="004D09AE">
      <w:pPr>
        <w:tabs>
          <w:tab w:val="left" w:pos="567"/>
          <w:tab w:val="left" w:pos="851"/>
        </w:tabs>
        <w:ind w:left="284" w:hanging="284"/>
        <w:rPr>
          <w:rFonts w:cstheme="minorHAnsi"/>
          <w:szCs w:val="24"/>
        </w:rPr>
      </w:pPr>
    </w:p>
    <w:p w:rsidR="004D09AE" w:rsidRDefault="004D09AE" w:rsidP="004D09AE">
      <w:pPr>
        <w:tabs>
          <w:tab w:val="left" w:pos="567"/>
          <w:tab w:val="left" w:pos="851"/>
        </w:tabs>
        <w:ind w:left="284" w:hanging="284"/>
        <w:rPr>
          <w:rFonts w:cstheme="minorHAnsi"/>
          <w:szCs w:val="24"/>
        </w:rPr>
      </w:pPr>
    </w:p>
    <w:p w:rsidR="004D09AE" w:rsidRDefault="004D09AE" w:rsidP="004D09AE">
      <w:pPr>
        <w:tabs>
          <w:tab w:val="left" w:pos="567"/>
          <w:tab w:val="left" w:pos="851"/>
        </w:tabs>
        <w:ind w:left="284" w:hanging="284"/>
        <w:rPr>
          <w:rFonts w:cstheme="minorHAnsi"/>
          <w:szCs w:val="24"/>
        </w:rPr>
      </w:pP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  <w:r w:rsidRPr="0011080B">
        <w:t>a.</w:t>
      </w:r>
      <w:r w:rsidRPr="0011080B">
        <w:tab/>
        <w:t>Is volgens de bovenstaande tabel de arbeidsmarkt steeds krapper of steeds ruimer geworden? Leg het</w:t>
      </w:r>
      <w:r>
        <w:t xml:space="preserve"> antwoord uit.</w:t>
      </w:r>
    </w:p>
    <w:p w:rsidR="004D09AE" w:rsidRPr="0011080B" w:rsidRDefault="004D09AE" w:rsidP="004D09AE">
      <w:pPr>
        <w:tabs>
          <w:tab w:val="left" w:pos="567"/>
          <w:tab w:val="left" w:pos="851"/>
        </w:tabs>
        <w:ind w:left="284" w:hanging="284"/>
      </w:pPr>
    </w:p>
    <w:p w:rsidR="004D09AE" w:rsidRDefault="004D09AE" w:rsidP="004D09AE">
      <w:pPr>
        <w:tabs>
          <w:tab w:val="left" w:pos="567"/>
          <w:tab w:val="left" w:pos="851"/>
        </w:tabs>
        <w:ind w:left="567" w:hanging="567"/>
      </w:pPr>
      <w:r w:rsidRPr="0011080B">
        <w:t>b.</w:t>
      </w:r>
      <w:r>
        <w:tab/>
      </w:r>
      <w:r w:rsidRPr="0011080B">
        <w:t>Leg uit dat flexibilisering van de arbeidsmarkt zowel een positieve als een negatieve invloed kan hebben op de werkgelegenheid in een land.</w:t>
      </w:r>
    </w:p>
    <w:p w:rsidR="004D09AE" w:rsidRPr="0011080B" w:rsidRDefault="004D09AE" w:rsidP="004D09AE">
      <w:pPr>
        <w:tabs>
          <w:tab w:val="left" w:pos="567"/>
          <w:tab w:val="left" w:pos="851"/>
        </w:tabs>
        <w:ind w:left="567" w:hanging="567"/>
      </w:pPr>
      <w:r w:rsidRPr="0011080B">
        <w:br w:type="page"/>
      </w:r>
    </w:p>
    <w:p w:rsidR="004D09AE" w:rsidRDefault="004D09AE" w:rsidP="004D09AE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Uitwerking opdracht 1.1</w:t>
      </w:r>
    </w:p>
    <w:p w:rsidR="004D09AE" w:rsidRPr="0031534D" w:rsidRDefault="004D09AE" w:rsidP="004D09AE">
      <w:pPr>
        <w:tabs>
          <w:tab w:val="left" w:pos="567"/>
          <w:tab w:val="left" w:pos="851"/>
        </w:tabs>
        <w:ind w:left="567" w:hanging="567"/>
      </w:pPr>
      <w:r w:rsidRPr="0031534D">
        <w:t>a.</w:t>
      </w:r>
      <w:r w:rsidRPr="0031534D">
        <w:tab/>
        <w:t>I.</w:t>
      </w:r>
      <w:r w:rsidRPr="0031534D">
        <w:tab/>
        <w:t>vraag naar arbeid</w:t>
      </w:r>
    </w:p>
    <w:p w:rsidR="004D09AE" w:rsidRPr="0031534D" w:rsidRDefault="004D09AE" w:rsidP="004D09AE">
      <w:pPr>
        <w:tabs>
          <w:tab w:val="left" w:pos="567"/>
          <w:tab w:val="left" w:pos="851"/>
        </w:tabs>
        <w:ind w:left="567" w:hanging="567"/>
      </w:pPr>
      <w:r>
        <w:tab/>
      </w:r>
      <w:r w:rsidRPr="0031534D">
        <w:t>II.</w:t>
      </w:r>
      <w:r w:rsidRPr="0031534D">
        <w:tab/>
        <w:t>aanbod van arbeid</w:t>
      </w:r>
    </w:p>
    <w:p w:rsidR="004D09AE" w:rsidRPr="0031534D" w:rsidRDefault="004D09AE" w:rsidP="004D09AE">
      <w:pPr>
        <w:ind w:left="705" w:hanging="705"/>
        <w:rPr>
          <w:rFonts w:cstheme="minorHAnsi"/>
          <w:szCs w:val="24"/>
        </w:rPr>
      </w:pPr>
      <w:r>
        <w:rPr>
          <w:rFonts w:cstheme="minorHAnsi"/>
          <w:szCs w:val="24"/>
        </w:rPr>
        <w:t>b.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985"/>
        <w:gridCol w:w="1160"/>
      </w:tblGrid>
      <w:tr w:rsidR="004D09AE" w:rsidTr="00F5298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09AE" w:rsidRDefault="004D09AE" w:rsidP="00F5298C">
            <w:pPr>
              <w:rPr>
                <w:rFonts w:cstheme="minorHAnsi"/>
                <w:szCs w:val="24"/>
              </w:rPr>
            </w:pPr>
          </w:p>
          <w:p w:rsidR="004D09AE" w:rsidRDefault="004D09AE" w:rsidP="00F5298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werklozen</w:t>
            </w:r>
          </w:p>
          <w:p w:rsidR="004D09AE" w:rsidRDefault="004D09AE" w:rsidP="00F5298C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AE" w:rsidRDefault="004D09AE" w:rsidP="00F5298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werknemers en zelfstandigen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9AE" w:rsidRDefault="004D09AE" w:rsidP="00F5298C">
            <w:pPr>
              <w:rPr>
                <w:rFonts w:cstheme="minorHAnsi"/>
                <w:szCs w:val="24"/>
              </w:rPr>
            </w:pPr>
          </w:p>
        </w:tc>
      </w:tr>
      <w:tr w:rsidR="004D09AE" w:rsidTr="00F5298C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9AE" w:rsidRDefault="004D09AE" w:rsidP="00F5298C">
            <w:pPr>
              <w:rPr>
                <w:rFonts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E" w:rsidRDefault="004D09AE" w:rsidP="00F5298C">
            <w:pPr>
              <w:rPr>
                <w:rFonts w:cstheme="minorHAnsi"/>
                <w:szCs w:val="24"/>
              </w:rPr>
            </w:pPr>
          </w:p>
          <w:p w:rsidR="004D09AE" w:rsidRDefault="004D09AE" w:rsidP="00F5298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werkgelegenheid</w:t>
            </w:r>
          </w:p>
          <w:p w:rsidR="004D09AE" w:rsidRDefault="004D09AE" w:rsidP="00F5298C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AE" w:rsidRDefault="004D09AE" w:rsidP="00F5298C">
            <w:pPr>
              <w:rPr>
                <w:rFonts w:cstheme="minorHAnsi"/>
                <w:szCs w:val="24"/>
              </w:rPr>
            </w:pPr>
          </w:p>
          <w:p w:rsidR="004D09AE" w:rsidRDefault="004D09AE" w:rsidP="00F5298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vacatures</w:t>
            </w:r>
          </w:p>
        </w:tc>
      </w:tr>
    </w:tbl>
    <w:p w:rsidR="004D09AE" w:rsidRDefault="004D09AE" w:rsidP="004D09AE">
      <w:pPr>
        <w:ind w:left="705" w:hanging="705"/>
        <w:rPr>
          <w:rFonts w:cstheme="minorHAnsi"/>
          <w:szCs w:val="24"/>
        </w:rPr>
      </w:pPr>
      <w:r>
        <w:rPr>
          <w:rFonts w:cstheme="minorHAnsi"/>
          <w:szCs w:val="24"/>
        </w:rPr>
        <w:t>c.</w:t>
      </w:r>
      <w:r>
        <w:rPr>
          <w:rFonts w:cstheme="minorHAnsi"/>
          <w:szCs w:val="24"/>
        </w:rPr>
        <w:tab/>
        <w:t>Ja, als het aanbod van arbeid sterker groeit dan de werkgelegenheid, zal de werkloosheid verder toenemen.</w:t>
      </w:r>
    </w:p>
    <w:p w:rsidR="004D09AE" w:rsidRDefault="004D09AE" w:rsidP="004D09AE">
      <w:pPr>
        <w:rPr>
          <w:szCs w:val="24"/>
        </w:rPr>
      </w:pPr>
    </w:p>
    <w:p w:rsidR="004D09AE" w:rsidRPr="0031534D" w:rsidRDefault="004D09AE" w:rsidP="004D09AE">
      <w:pPr>
        <w:rPr>
          <w:rFonts w:cstheme="minorHAnsi"/>
          <w:b/>
          <w:szCs w:val="24"/>
        </w:rPr>
      </w:pPr>
      <w:r w:rsidRPr="0031534D">
        <w:rPr>
          <w:rFonts w:cstheme="minorHAnsi"/>
          <w:b/>
          <w:szCs w:val="24"/>
        </w:rPr>
        <w:t>Uitwerking opdracht 1.2</w:t>
      </w:r>
    </w:p>
    <w:p w:rsidR="004D09AE" w:rsidRPr="0031534D" w:rsidRDefault="004D09AE" w:rsidP="004D09AE">
      <w:pPr>
        <w:ind w:left="705" w:hanging="705"/>
        <w:rPr>
          <w:rFonts w:cstheme="minorHAnsi"/>
          <w:szCs w:val="24"/>
        </w:rPr>
      </w:pPr>
      <w:r w:rsidRPr="0031534D">
        <w:rPr>
          <w:rFonts w:cstheme="minorHAnsi"/>
          <w:szCs w:val="24"/>
        </w:rPr>
        <w:t>a.</w:t>
      </w:r>
      <w:r>
        <w:rPr>
          <w:rFonts w:cstheme="minorHAnsi"/>
          <w:szCs w:val="24"/>
        </w:rPr>
        <w:tab/>
      </w:r>
      <w:r w:rsidRPr="0031534D">
        <w:rPr>
          <w:rFonts w:cstheme="minorHAnsi"/>
          <w:szCs w:val="24"/>
        </w:rPr>
        <w:t xml:space="preserve">Het aantal werklozen neemt toe en het aantal vacatures neemt af. Dit duidt op een </w:t>
      </w:r>
      <w:r>
        <w:rPr>
          <w:rFonts w:cstheme="minorHAnsi"/>
          <w:szCs w:val="24"/>
        </w:rPr>
        <w:t>verruiming van de arbeidsmarkt.</w:t>
      </w:r>
    </w:p>
    <w:p w:rsidR="004D09AE" w:rsidRDefault="004D09AE" w:rsidP="004D09AE">
      <w:pPr>
        <w:ind w:left="705" w:hanging="705"/>
        <w:rPr>
          <w:rFonts w:cstheme="minorHAnsi"/>
          <w:szCs w:val="24"/>
        </w:rPr>
      </w:pPr>
      <w:r w:rsidRPr="0031534D">
        <w:rPr>
          <w:rFonts w:cstheme="minorHAnsi"/>
          <w:szCs w:val="24"/>
        </w:rPr>
        <w:t>b.</w:t>
      </w:r>
      <w:r>
        <w:rPr>
          <w:rFonts w:cstheme="minorHAnsi"/>
          <w:szCs w:val="24"/>
        </w:rPr>
        <w:tab/>
      </w:r>
      <w:r w:rsidRPr="0031534D">
        <w:rPr>
          <w:rFonts w:cstheme="minorHAnsi"/>
          <w:szCs w:val="24"/>
        </w:rPr>
        <w:t>In tijden van hoogconjunctuur zullen arbeiders makkelijker/ sneller worden aangenomen met flexibele contracten. Dit is een positieve invloed op de werkgelegenheid.</w:t>
      </w:r>
    </w:p>
    <w:p w:rsidR="004D09AE" w:rsidRPr="0031534D" w:rsidRDefault="004D09AE" w:rsidP="004D09AE">
      <w:pPr>
        <w:ind w:left="705"/>
        <w:rPr>
          <w:rFonts w:cstheme="minorHAnsi"/>
          <w:szCs w:val="24"/>
        </w:rPr>
      </w:pPr>
      <w:r w:rsidRPr="0031534D">
        <w:rPr>
          <w:rFonts w:cstheme="minorHAnsi"/>
          <w:szCs w:val="24"/>
        </w:rPr>
        <w:t>In tijden van laagconjunctuur zullen arbeiders makkelijker/ sneller worden ontslagen met flexibele contracten. Dit is een negatieve invloed op de werkgelegenheid.</w:t>
      </w:r>
    </w:p>
    <w:sectPr w:rsidR="004D09AE" w:rsidRPr="00315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E3" w:rsidRDefault="00005FE3" w:rsidP="00005FE3">
      <w:r>
        <w:separator/>
      </w:r>
    </w:p>
  </w:endnote>
  <w:endnote w:type="continuationSeparator" w:id="0">
    <w:p w:rsidR="00005FE3" w:rsidRDefault="00005FE3" w:rsidP="0000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raatSansCon-Bold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adraatSans-Caps">
    <w:altName w:val="Calibri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E3" w:rsidRDefault="00005FE3" w:rsidP="00005FE3">
      <w:r>
        <w:separator/>
      </w:r>
    </w:p>
  </w:footnote>
  <w:footnote w:type="continuationSeparator" w:id="0">
    <w:p w:rsidR="00005FE3" w:rsidRDefault="00005FE3" w:rsidP="0000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E3" w:rsidRPr="00A124E4" w:rsidRDefault="00005FE3" w:rsidP="00005FE3">
    <w:pPr>
      <w:pStyle w:val="Koptekst"/>
      <w:jc w:val="right"/>
      <w:rPr>
        <w:rFonts w:ascii="Arial" w:hAnsi="Arial" w:cs="Arial"/>
        <w:sz w:val="16"/>
        <w:szCs w:val="16"/>
      </w:rPr>
    </w:pPr>
    <w:r w:rsidRPr="00720030">
      <w:rPr>
        <w:noProof/>
        <w:sz w:val="20"/>
        <w:szCs w:val="20"/>
        <w:lang w:eastAsia="nl-NL"/>
      </w:rPr>
      <w:drawing>
        <wp:inline distT="0" distB="0" distL="0" distR="0" wp14:anchorId="11F86AB2" wp14:editId="0221D7CE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ascii="Arial" w:hAnsi="Arial" w:cs="Arial"/>
        <w:sz w:val="16"/>
        <w:szCs w:val="16"/>
      </w:rPr>
      <w:t xml:space="preserve"> </w:t>
    </w:r>
    <w:r w:rsidR="00A3610C">
      <w:rPr>
        <w:rFonts w:ascii="Arial" w:hAnsi="Arial" w:cs="Arial"/>
        <w:sz w:val="16"/>
        <w:szCs w:val="16"/>
      </w:rPr>
      <w:t>Arbeid</w:t>
    </w:r>
    <w:r w:rsidRPr="00BE1329"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>oofdstuk 1</w:t>
    </w:r>
    <w:r w:rsidRPr="00BE1329">
      <w:rPr>
        <w:rFonts w:ascii="Arial" w:hAnsi="Arial" w:cs="Arial"/>
        <w:sz w:val="16"/>
        <w:szCs w:val="16"/>
      </w:rPr>
      <w:t xml:space="preserve"> extra oefenopgaven </w:t>
    </w:r>
    <w:r>
      <w:rPr>
        <w:rFonts w:ascii="Arial" w:hAnsi="Arial" w:cs="Arial"/>
        <w:sz w:val="16"/>
        <w:szCs w:val="16"/>
      </w:rPr>
      <w:t>(web</w:t>
    </w:r>
    <w:r w:rsidRPr="00BE1329">
      <w:rPr>
        <w:rFonts w:ascii="Arial" w:hAnsi="Arial" w:cs="Arial"/>
        <w:sz w:val="16"/>
        <w:szCs w:val="16"/>
      </w:rPr>
      <w:t>site)</w:t>
    </w:r>
    <w:r>
      <w:rPr>
        <w:rFonts w:ascii="Arial" w:hAnsi="Arial" w:cs="Arial"/>
        <w:sz w:val="16"/>
        <w:szCs w:val="16"/>
      </w:rPr>
      <w:tab/>
    </w:r>
    <w:r w:rsidR="00A3610C">
      <w:rPr>
        <w:rFonts w:ascii="Arial" w:hAnsi="Arial" w:cs="Arial"/>
        <w:sz w:val="16"/>
        <w:szCs w:val="16"/>
      </w:rPr>
      <w:tab/>
    </w:r>
    <w:r w:rsidRPr="00D6173D">
      <w:rPr>
        <w:rFonts w:ascii="Arial" w:hAnsi="Arial" w:cs="Arial"/>
        <w:sz w:val="16"/>
        <w:szCs w:val="16"/>
      </w:rPr>
      <w:fldChar w:fldCharType="begin"/>
    </w:r>
    <w:r w:rsidRPr="00D6173D">
      <w:rPr>
        <w:rFonts w:ascii="Arial" w:hAnsi="Arial" w:cs="Arial"/>
        <w:sz w:val="16"/>
        <w:szCs w:val="16"/>
      </w:rPr>
      <w:instrText>PAGE   \* MERGEFORMAT</w:instrText>
    </w:r>
    <w:r w:rsidRPr="00D6173D">
      <w:rPr>
        <w:rFonts w:ascii="Arial" w:hAnsi="Arial" w:cs="Arial"/>
        <w:sz w:val="16"/>
        <w:szCs w:val="16"/>
      </w:rPr>
      <w:fldChar w:fldCharType="separate"/>
    </w:r>
    <w:r w:rsidR="004D09AE">
      <w:rPr>
        <w:rFonts w:ascii="Arial" w:hAnsi="Arial" w:cs="Arial"/>
        <w:noProof/>
        <w:sz w:val="16"/>
        <w:szCs w:val="16"/>
      </w:rPr>
      <w:t>1</w:t>
    </w:r>
    <w:r w:rsidRPr="00D6173D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67"/>
    <w:rsid w:val="00005FE3"/>
    <w:rsid w:val="00483C6B"/>
    <w:rsid w:val="004D09AE"/>
    <w:rsid w:val="007926A9"/>
    <w:rsid w:val="008A1A39"/>
    <w:rsid w:val="00A00767"/>
    <w:rsid w:val="00A3610C"/>
    <w:rsid w:val="00AA56F0"/>
    <w:rsid w:val="00B47914"/>
    <w:rsid w:val="00B77CD4"/>
    <w:rsid w:val="00BC747E"/>
    <w:rsid w:val="00D5677D"/>
    <w:rsid w:val="00E21BAB"/>
    <w:rsid w:val="00E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0638"/>
    <w:pPr>
      <w:spacing w:after="0" w:line="240" w:lineRule="auto"/>
    </w:pPr>
    <w:rPr>
      <w:sz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05F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5FE3"/>
  </w:style>
  <w:style w:type="paragraph" w:styleId="Voettekst">
    <w:name w:val="footer"/>
    <w:basedOn w:val="Standaard"/>
    <w:link w:val="VoettekstChar"/>
    <w:uiPriority w:val="99"/>
    <w:unhideWhenUsed/>
    <w:rsid w:val="00005F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5FE3"/>
  </w:style>
  <w:style w:type="table" w:styleId="Tabelraster">
    <w:name w:val="Table Grid"/>
    <w:basedOn w:val="Standaardtabel"/>
    <w:uiPriority w:val="59"/>
    <w:rsid w:val="004D09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4D09AE"/>
    <w:pPr>
      <w:keepNext/>
      <w:tabs>
        <w:tab w:val="left" w:pos="624"/>
      </w:tabs>
      <w:suppressAutoHyphens/>
      <w:ind w:left="624" w:hanging="624"/>
    </w:pPr>
    <w:rPr>
      <w:rFonts w:ascii="QuadraatSansCon-Bold" w:eastAsia="MS Mincho" w:hAnsi="QuadraatSansCon-Bold" w:cs="Times New Roman"/>
      <w:sz w:val="18"/>
      <w:szCs w:val="24"/>
      <w:lang w:eastAsia="nl-NL"/>
    </w:rPr>
  </w:style>
  <w:style w:type="character" w:customStyle="1" w:styleId="TabelKolomKop">
    <w:name w:val="TabelKolomKop"/>
    <w:basedOn w:val="Standaardalinea-lettertype"/>
    <w:uiPriority w:val="1"/>
    <w:qFormat/>
    <w:rsid w:val="004D09AE"/>
    <w:rPr>
      <w:rFonts w:ascii="QuadraatSansCon-Bold" w:hAnsi="QuadraatSansCon-Bold"/>
      <w:color w:val="FFFFFF" w:themeColor="background1"/>
      <w:sz w:val="20"/>
    </w:rPr>
  </w:style>
  <w:style w:type="character" w:customStyle="1" w:styleId="TabelGegeven">
    <w:name w:val="TabelGegeven"/>
    <w:basedOn w:val="Standaardalinea-lettertype"/>
    <w:uiPriority w:val="1"/>
    <w:qFormat/>
    <w:rsid w:val="004D09AE"/>
    <w:rPr>
      <w:rFonts w:ascii="QuadraatSans-Caps" w:hAnsi="QuadraatSans-Caps"/>
      <w:sz w:val="18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4D09AE"/>
    <w:rPr>
      <w:rFonts w:ascii="QuadraatSansCon-Regular" w:hAnsi="QuadraatSansCon-Regula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2023-05-01T07:38:00Z</dcterms:created>
  <dcterms:modified xsi:type="dcterms:W3CDTF">2023-05-15T12:40:00Z</dcterms:modified>
</cp:coreProperties>
</file>