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39" w:rsidRDefault="008A1A39" w:rsidP="008A1A39">
      <w:pPr>
        <w:rPr>
          <w:b/>
          <w:bCs/>
          <w:szCs w:val="24"/>
        </w:rPr>
      </w:pPr>
      <w:r w:rsidRPr="00005FE3">
        <w:rPr>
          <w:b/>
          <w:bCs/>
          <w:szCs w:val="24"/>
        </w:rPr>
        <w:t>Oefenopga</w:t>
      </w:r>
      <w:r w:rsidR="00BA5665">
        <w:rPr>
          <w:b/>
          <w:bCs/>
          <w:szCs w:val="24"/>
        </w:rPr>
        <w:t>ven openbare website Hoofdstuk 2</w:t>
      </w:r>
    </w:p>
    <w:p w:rsidR="00BA5665" w:rsidRPr="00BA5665" w:rsidRDefault="00BA5665" w:rsidP="00BA5665">
      <w:bookmarkStart w:id="0" w:name="_GoBack"/>
      <w:bookmarkEnd w:id="0"/>
    </w:p>
    <w:p w:rsidR="00BA5665" w:rsidRDefault="00BA5665" w:rsidP="00BA5665">
      <w:pPr>
        <w:rPr>
          <w:b/>
        </w:rPr>
      </w:pPr>
      <w:r w:rsidRPr="00DF58CB">
        <w:rPr>
          <w:b/>
        </w:rPr>
        <w:t>Opdracht 2.1</w:t>
      </w:r>
    </w:p>
    <w:p w:rsidR="00BA5665" w:rsidRDefault="00BA5665" w:rsidP="00BA5665">
      <w:r>
        <w:t>Van Werkland zijn de volgende gegevens bekend:</w:t>
      </w:r>
    </w:p>
    <w:p w:rsidR="00BA5665" w:rsidRDefault="00BA5665" w:rsidP="00BA5665">
      <w:pPr>
        <w:pStyle w:val="Lijstalinea"/>
        <w:numPr>
          <w:ilvl w:val="0"/>
          <w:numId w:val="3"/>
        </w:numPr>
      </w:pPr>
      <w:r>
        <w:t>De potentiële beroepsbevolking bestaat uit 10 miljoen personen.</w:t>
      </w:r>
    </w:p>
    <w:p w:rsidR="00BA5665" w:rsidRDefault="00BA5665" w:rsidP="00BA5665">
      <w:pPr>
        <w:pStyle w:val="Lijstalinea"/>
        <w:numPr>
          <w:ilvl w:val="0"/>
          <w:numId w:val="3"/>
        </w:numPr>
      </w:pPr>
      <w:r>
        <w:t>De beroepsbevolking telt 8 miljoen personen.</w:t>
      </w:r>
    </w:p>
    <w:p w:rsidR="00BA5665" w:rsidRDefault="00BA5665" w:rsidP="00BA5665">
      <w:pPr>
        <w:pStyle w:val="Lijstalinea"/>
        <w:numPr>
          <w:ilvl w:val="0"/>
          <w:numId w:val="3"/>
        </w:numPr>
      </w:pPr>
      <w:r>
        <w:t>In Werkland zijn 1 miljoen personen werkloos met een volledige uitkering.</w:t>
      </w:r>
    </w:p>
    <w:p w:rsidR="00BA5665" w:rsidRDefault="00BA5665" w:rsidP="00BA5665">
      <w:pPr>
        <w:pStyle w:val="Lijstalinea"/>
        <w:numPr>
          <w:ilvl w:val="0"/>
          <w:numId w:val="3"/>
        </w:numPr>
      </w:pPr>
      <w:r>
        <w:t>Van de niet-beroepsbevolking krijgt 80% een (volledige) uitkering.</w:t>
      </w:r>
    </w:p>
    <w:p w:rsidR="00BA5665" w:rsidRDefault="00BA5665" w:rsidP="00BA5665">
      <w:pPr>
        <w:pStyle w:val="Lijstalinea"/>
        <w:numPr>
          <w:ilvl w:val="0"/>
          <w:numId w:val="3"/>
        </w:numPr>
      </w:pPr>
      <w:r>
        <w:t>In Werkland zijn er precies evenveel vrouwen als mannen die werken.</w:t>
      </w:r>
    </w:p>
    <w:p w:rsidR="00BA5665" w:rsidRDefault="00BA5665" w:rsidP="00BA5665">
      <w:pPr>
        <w:pStyle w:val="Lijstalinea"/>
        <w:numPr>
          <w:ilvl w:val="0"/>
          <w:numId w:val="3"/>
        </w:numPr>
      </w:pPr>
      <w:r>
        <w:t>Bij de vrouwen is de gemiddelde deeltijdfactor 0,4 en bij de mannen is dat 0,8.</w:t>
      </w:r>
    </w:p>
    <w:p w:rsidR="00BA5665" w:rsidRDefault="00BA5665" w:rsidP="00BA5665">
      <w:pPr>
        <w:ind w:left="426" w:hanging="426"/>
      </w:pPr>
    </w:p>
    <w:p w:rsidR="00BA5665" w:rsidRDefault="00BA5665" w:rsidP="00BA5665">
      <w:pPr>
        <w:pStyle w:val="Lijstalinea"/>
        <w:numPr>
          <w:ilvl w:val="0"/>
          <w:numId w:val="2"/>
        </w:numPr>
      </w:pPr>
      <w:r>
        <w:t>Bereken de gemiddelde deeltijdfactor in Werkland.</w:t>
      </w:r>
    </w:p>
    <w:p w:rsidR="00BA5665" w:rsidRDefault="00BA5665" w:rsidP="00BA5665">
      <w:pPr>
        <w:pStyle w:val="Lijstalinea"/>
        <w:numPr>
          <w:ilvl w:val="0"/>
          <w:numId w:val="2"/>
        </w:numPr>
      </w:pPr>
      <w:r>
        <w:t>Bereken de p/a-ratio in Werkland.</w:t>
      </w:r>
    </w:p>
    <w:p w:rsidR="00BA5665" w:rsidRDefault="00BA5665" w:rsidP="00BA5665">
      <w:pPr>
        <w:pStyle w:val="Lijstalinea"/>
        <w:numPr>
          <w:ilvl w:val="0"/>
          <w:numId w:val="2"/>
        </w:numPr>
      </w:pPr>
      <w:r>
        <w:t>Bereken de bruto participatiegraad in Werkland.</w:t>
      </w:r>
    </w:p>
    <w:p w:rsidR="00BA5665" w:rsidRDefault="00BA5665" w:rsidP="00BA5665">
      <w:pPr>
        <w:pStyle w:val="Lijstalinea"/>
        <w:numPr>
          <w:ilvl w:val="0"/>
          <w:numId w:val="2"/>
        </w:numPr>
      </w:pPr>
      <w:r>
        <w:t>Bereken de netto participatiegraad in Werkland.</w:t>
      </w:r>
    </w:p>
    <w:p w:rsidR="00BA5665" w:rsidRDefault="00BA5665" w:rsidP="00BA5665">
      <w:pPr>
        <w:pStyle w:val="Lijstalinea"/>
        <w:numPr>
          <w:ilvl w:val="0"/>
          <w:numId w:val="2"/>
        </w:numPr>
      </w:pPr>
      <w:r>
        <w:t>Bereken de i/a-ratio in Werkland.</w:t>
      </w:r>
    </w:p>
    <w:p w:rsidR="00BA5665" w:rsidRDefault="00BA5665" w:rsidP="00BA5665">
      <w:pPr>
        <w:pStyle w:val="Lijstalinea"/>
        <w:numPr>
          <w:ilvl w:val="0"/>
          <w:numId w:val="2"/>
        </w:numPr>
      </w:pPr>
      <w:r>
        <w:t>Wat zal er hoogst waarschijnlijk met de participatiegraad in Westland gebeuren indien de regering besluit de pensioengerechtigde leeftijd met 2 jaar te verhogen. Motiveer het antwoord.</w:t>
      </w:r>
    </w:p>
    <w:p w:rsidR="00BA5665" w:rsidRPr="00DF58CB" w:rsidRDefault="00BA5665" w:rsidP="00BA5665"/>
    <w:p w:rsidR="00BA5665" w:rsidRPr="00DF58CB" w:rsidRDefault="00BA5665" w:rsidP="00BA5665">
      <w:pPr>
        <w:rPr>
          <w:b/>
        </w:rPr>
      </w:pPr>
      <w:r w:rsidRPr="00DF58CB">
        <w:rPr>
          <w:b/>
        </w:rPr>
        <w:t>Opdracht 2.2 Korte werkweek tempert toename arbeidsparticipatie</w:t>
      </w:r>
    </w:p>
    <w:p w:rsidR="00BA5665" w:rsidRDefault="00BA5665" w:rsidP="00BA5665">
      <w:pPr>
        <w:rPr>
          <w:i/>
        </w:rPr>
      </w:pPr>
    </w:p>
    <w:p w:rsidR="00BA5665" w:rsidRDefault="00BA5665" w:rsidP="00BA5665">
      <w:pPr>
        <w:rPr>
          <w:i/>
        </w:rPr>
      </w:pPr>
      <w:r>
        <w:rPr>
          <w:i/>
        </w:rPr>
        <w:t>Vrouw werkt gemiddeld maar 29,2 uur per week</w:t>
      </w:r>
    </w:p>
    <w:p w:rsidR="00BA5665" w:rsidRDefault="00BA5665" w:rsidP="00BA5665">
      <w:r>
        <w:t>Werkende vrouwen zijn de laatste jaren meer uren gaan werken. In 2022 waren vrouwen met een baan gemiddeld 29,2 uur per week actief. In 2013 was dat 27,4 uur. De arbeidsdeelname van vrouwen is de laatste jaren ook gestegen. In 2022 was de netto arbeidsparticipatie van vrouwen 68,2 procent.</w:t>
      </w:r>
    </w:p>
    <w:p w:rsidR="00BA5665" w:rsidRDefault="00BA5665" w:rsidP="00BA5665">
      <w:r>
        <w:t>Doordat er in diverse sectoren van de economie een tekort is aan arbeidskrachten, wil het kabinet vrouwen stimuleren om meer uren te gaan werken.</w:t>
      </w:r>
    </w:p>
    <w:p w:rsidR="00BA5665" w:rsidRPr="00814197" w:rsidRDefault="00BA5665" w:rsidP="00BA5665">
      <w:pPr>
        <w:pStyle w:val="Lijstalinea"/>
        <w:numPr>
          <w:ilvl w:val="0"/>
          <w:numId w:val="1"/>
        </w:numPr>
        <w:rPr>
          <w:rFonts w:cstheme="minorHAnsi"/>
          <w:szCs w:val="24"/>
        </w:rPr>
      </w:pPr>
      <w:r w:rsidRPr="00814197">
        <w:rPr>
          <w:rFonts w:cstheme="minorHAnsi"/>
          <w:szCs w:val="24"/>
        </w:rPr>
        <w:t>Welke twee ontwikkelingen betreffende het arbeidsaandeel van vrouwen worden genoemd in het artikel?</w:t>
      </w:r>
    </w:p>
    <w:p w:rsidR="00BA5665" w:rsidRPr="00814197" w:rsidRDefault="00BA5665" w:rsidP="00BA5665">
      <w:pPr>
        <w:pStyle w:val="Lijstalinea"/>
        <w:numPr>
          <w:ilvl w:val="0"/>
          <w:numId w:val="1"/>
        </w:numPr>
        <w:rPr>
          <w:rFonts w:cstheme="minorHAnsi"/>
          <w:szCs w:val="24"/>
        </w:rPr>
      </w:pPr>
      <w:r w:rsidRPr="00814197">
        <w:rPr>
          <w:rFonts w:cstheme="minorHAnsi"/>
          <w:szCs w:val="24"/>
        </w:rPr>
        <w:t>Bereken hoeveel uur de gemiddelde werkweek is voor alle vrouwen samen.</w:t>
      </w:r>
    </w:p>
    <w:p w:rsidR="00BA5665" w:rsidRPr="00814197" w:rsidRDefault="00BA5665" w:rsidP="00BA5665">
      <w:pPr>
        <w:pStyle w:val="Lijstalinea"/>
        <w:numPr>
          <w:ilvl w:val="0"/>
          <w:numId w:val="1"/>
        </w:numPr>
        <w:rPr>
          <w:rFonts w:cstheme="minorHAnsi"/>
          <w:szCs w:val="24"/>
        </w:rPr>
      </w:pPr>
      <w:r w:rsidRPr="00814197">
        <w:rPr>
          <w:rFonts w:cstheme="minorHAnsi"/>
          <w:szCs w:val="24"/>
        </w:rPr>
        <w:t>Leid uit bovenstaand gegeven het deelnemingspercentage af voor 2022.</w:t>
      </w:r>
    </w:p>
    <w:p w:rsidR="00BA5665" w:rsidRPr="00814197" w:rsidRDefault="00BA5665" w:rsidP="00BA5665">
      <w:pPr>
        <w:pStyle w:val="Lijstalinea"/>
        <w:numPr>
          <w:ilvl w:val="0"/>
          <w:numId w:val="1"/>
        </w:numPr>
        <w:rPr>
          <w:rFonts w:cstheme="minorHAnsi"/>
          <w:szCs w:val="24"/>
        </w:rPr>
      </w:pPr>
      <w:r w:rsidRPr="00814197">
        <w:rPr>
          <w:rFonts w:cstheme="minorHAnsi"/>
          <w:szCs w:val="24"/>
        </w:rPr>
        <w:t>Wat is arbeidsparticipatie en waarom zou het regeringsbeleid erop gericht zijn om de arbeidsparticipatie te vergroten?</w:t>
      </w:r>
    </w:p>
    <w:p w:rsidR="00BA5665" w:rsidRDefault="00BA5665" w:rsidP="00BA5665">
      <w:pPr>
        <w:spacing w:after="160" w:line="259" w:lineRule="auto"/>
      </w:pPr>
      <w:r>
        <w:br w:type="page"/>
      </w:r>
    </w:p>
    <w:p w:rsidR="00BA5665" w:rsidRPr="00DF58CB" w:rsidRDefault="00BA5665" w:rsidP="00BA5665">
      <w:pPr>
        <w:rPr>
          <w:b/>
        </w:rPr>
      </w:pPr>
      <w:r w:rsidRPr="00DF58CB">
        <w:rPr>
          <w:b/>
        </w:rPr>
        <w:t>Opdracht 2.3</w:t>
      </w:r>
    </w:p>
    <w:p w:rsidR="00BA5665" w:rsidRDefault="00BA5665" w:rsidP="00BA5665">
      <w:r>
        <w:t xml:space="preserve">In </w:t>
      </w:r>
      <w:proofErr w:type="spellStart"/>
      <w:r>
        <w:t>Kleinland</w:t>
      </w:r>
      <w:proofErr w:type="spellEnd"/>
      <w:r>
        <w:t xml:space="preserve"> werken 100.000 personen. Al deze personen hebben een fulltimebaan en werken (voor het gemak) 40 uur per week. De arbeidsproductiviteit per jaar bedraagt 10.000 Klein (de munteenheid van </w:t>
      </w:r>
      <w:proofErr w:type="spellStart"/>
      <w:r>
        <w:t>Kleinland</w:t>
      </w:r>
      <w:proofErr w:type="spellEnd"/>
      <w:r>
        <w:t>). Aan premies en belastingen betaalt iedere werkende 25% van het bruto-inkomen.</w:t>
      </w:r>
    </w:p>
    <w:p w:rsidR="00BA5665" w:rsidRDefault="00BA5665" w:rsidP="00BA5665">
      <w:pPr>
        <w:pStyle w:val="Lijstalinea"/>
        <w:numPr>
          <w:ilvl w:val="0"/>
          <w:numId w:val="4"/>
        </w:numPr>
      </w:pPr>
      <w:r>
        <w:t xml:space="preserve">Bereken het nationaal product ( = nationaal inkomen) van </w:t>
      </w:r>
      <w:proofErr w:type="spellStart"/>
      <w:r>
        <w:t>Kleinland</w:t>
      </w:r>
      <w:proofErr w:type="spellEnd"/>
      <w:r>
        <w:t>.</w:t>
      </w:r>
    </w:p>
    <w:p w:rsidR="00BA5665" w:rsidRDefault="00BA5665" w:rsidP="00BA5665">
      <w:pPr>
        <w:pStyle w:val="Lijstalinea"/>
        <w:numPr>
          <w:ilvl w:val="0"/>
          <w:numId w:val="4"/>
        </w:numPr>
      </w:pPr>
      <w:r>
        <w:t>Bereken het gemiddeld netto inkomen per werkende.</w:t>
      </w:r>
    </w:p>
    <w:p w:rsidR="00BA5665" w:rsidRDefault="00BA5665" w:rsidP="00BA5665">
      <w:pPr>
        <w:pStyle w:val="Lijstalinea"/>
        <w:numPr>
          <w:ilvl w:val="0"/>
          <w:numId w:val="4"/>
        </w:numPr>
      </w:pPr>
      <w:r>
        <w:t xml:space="preserve">Bereken de belasting- en premie-inkomsten van de overheid van </w:t>
      </w:r>
      <w:proofErr w:type="spellStart"/>
      <w:r>
        <w:t>Kleinland</w:t>
      </w:r>
      <w:proofErr w:type="spellEnd"/>
      <w:r>
        <w:t>.</w:t>
      </w:r>
    </w:p>
    <w:p w:rsidR="00BA5665" w:rsidRDefault="00BA5665" w:rsidP="00BA5665"/>
    <w:p w:rsidR="00BA5665" w:rsidRDefault="00BA5665" w:rsidP="00BA5665">
      <w:r>
        <w:t xml:space="preserve">De overheid gebruikt de belasting- en premie-inkomsten om de uitkeringen te financieren van de 50.000 inactieven in </w:t>
      </w:r>
      <w:proofErr w:type="spellStart"/>
      <w:r>
        <w:t>Kleinland</w:t>
      </w:r>
      <w:proofErr w:type="spellEnd"/>
      <w:r>
        <w:t>.</w:t>
      </w:r>
    </w:p>
    <w:p w:rsidR="00BA5665" w:rsidRPr="00814197" w:rsidRDefault="00BA5665" w:rsidP="00BA5665">
      <w:pPr>
        <w:rPr>
          <w:rFonts w:ascii="Calibri" w:eastAsia="Calibri" w:hAnsi="Calibri" w:cs="Times New Roman"/>
        </w:rPr>
      </w:pPr>
      <w:r>
        <w:t>d.</w:t>
      </w:r>
      <w:r>
        <w:tab/>
      </w:r>
      <w:r w:rsidRPr="00814197">
        <w:rPr>
          <w:rFonts w:ascii="Calibri" w:eastAsia="Calibri" w:hAnsi="Calibri" w:cs="Times New Roman"/>
        </w:rPr>
        <w:t>Bereken de uitkering per inactieve.</w:t>
      </w:r>
    </w:p>
    <w:p w:rsidR="00BA5665" w:rsidRDefault="00BA5665" w:rsidP="00BA5665"/>
    <w:p w:rsidR="00BA5665" w:rsidRDefault="00BA5665" w:rsidP="00BA5665">
      <w:r>
        <w:t xml:space="preserve">Ook </w:t>
      </w:r>
      <w:proofErr w:type="spellStart"/>
      <w:r>
        <w:t>Kleinland</w:t>
      </w:r>
      <w:proofErr w:type="spellEnd"/>
      <w:r>
        <w:t xml:space="preserve"> wordt in de toekomst geconfronteerd met vergrijzing. De i/a-ratio zal verslechteren en de overheid van </w:t>
      </w:r>
      <w:proofErr w:type="spellStart"/>
      <w:r>
        <w:t>Kleinland</w:t>
      </w:r>
      <w:proofErr w:type="spellEnd"/>
      <w:r>
        <w:t xml:space="preserve"> verwacht dat over niet al te lange termijn het aantal inactieven met 25% zal stijgen terwijl het aantal actieven en het nationaal product onveranderd blijven.</w:t>
      </w:r>
    </w:p>
    <w:p w:rsidR="00BA5665" w:rsidRPr="00814197" w:rsidRDefault="00BA5665" w:rsidP="00BA5665">
      <w:pPr>
        <w:rPr>
          <w:rFonts w:ascii="Calibri" w:eastAsia="Calibri" w:hAnsi="Calibri" w:cs="Times New Roman"/>
        </w:rPr>
      </w:pPr>
      <w:r>
        <w:rPr>
          <w:rFonts w:ascii="Calibri" w:eastAsia="Calibri" w:hAnsi="Calibri" w:cs="Times New Roman"/>
        </w:rPr>
        <w:t>e.</w:t>
      </w:r>
      <w:r>
        <w:rPr>
          <w:rFonts w:ascii="Calibri" w:eastAsia="Calibri" w:hAnsi="Calibri" w:cs="Times New Roman"/>
        </w:rPr>
        <w:tab/>
      </w:r>
      <w:r w:rsidRPr="00814197">
        <w:rPr>
          <w:rFonts w:ascii="Calibri" w:eastAsia="Calibri" w:hAnsi="Calibri" w:cs="Times New Roman"/>
        </w:rPr>
        <w:t>Bereken de uitkering per inactieve als het aantal inactieven met 25% toeneemt.</w:t>
      </w:r>
    </w:p>
    <w:p w:rsidR="00BA5665" w:rsidRDefault="00BA5665" w:rsidP="00BA5665"/>
    <w:p w:rsidR="00BA5665" w:rsidRDefault="00BA5665" w:rsidP="00BA5665">
      <w:r>
        <w:t xml:space="preserve">Een lagere uitkering per inactieve vindt de overheid van </w:t>
      </w:r>
      <w:proofErr w:type="spellStart"/>
      <w:r>
        <w:t>Kleinland</w:t>
      </w:r>
      <w:proofErr w:type="spellEnd"/>
      <w:r>
        <w:t xml:space="preserve"> niet aanvaardbaar. De overheid wenst ook niet te tornen aan het huidige premie- en belastingpercentage. Dus moet er iets anders gebeuren. Volgens de overheid van </w:t>
      </w:r>
      <w:proofErr w:type="spellStart"/>
      <w:r>
        <w:t>Kleinland</w:t>
      </w:r>
      <w:proofErr w:type="spellEnd"/>
      <w:r>
        <w:t xml:space="preserve"> zijn er drie mogelijkheden om de stijgende lasten van de vergrijzing in de toekomst op te vangen. De eerste mogelijkheid is om alle actieven langer te laten werken.</w:t>
      </w:r>
    </w:p>
    <w:p w:rsidR="00BA5665" w:rsidRDefault="00BA5665" w:rsidP="00BA5665">
      <w:pPr>
        <w:ind w:left="705" w:hanging="705"/>
      </w:pPr>
      <w:r>
        <w:t>f.</w:t>
      </w:r>
      <w:r>
        <w:tab/>
        <w:t>Bereken het aantal uren dat de werknemers meer moeten gaan werken om de uitkeringen aan de inactieven te kunnen financieren.</w:t>
      </w:r>
    </w:p>
    <w:p w:rsidR="00BA5665" w:rsidRDefault="00BA5665" w:rsidP="00BA5665"/>
    <w:p w:rsidR="00BA5665" w:rsidRDefault="00BA5665" w:rsidP="00BA5665">
      <w:r>
        <w:t>Een andere manier om het probleem van de vergrijzingskosten op te lossen is het aantal actieven ten opzichte van het aantal inactieven te vergroten.</w:t>
      </w:r>
    </w:p>
    <w:p w:rsidR="00BA5665" w:rsidRDefault="00BA5665" w:rsidP="00BA5665">
      <w:pPr>
        <w:ind w:left="705" w:hanging="705"/>
      </w:pPr>
      <w:r>
        <w:t>g.</w:t>
      </w:r>
      <w:r>
        <w:tab/>
        <w:t>Bereken hoeveel inactieven actief moeten worden om de financiering van de uitkeringen rond te krijgen.</w:t>
      </w:r>
    </w:p>
    <w:p w:rsidR="00BA5665" w:rsidRDefault="00BA5665" w:rsidP="00BA5665"/>
    <w:p w:rsidR="00BA5665" w:rsidRDefault="00BA5665" w:rsidP="00BA5665">
      <w:r>
        <w:t xml:space="preserve">Een laatste mogelijkheid is het verhogen van de arbeidsproductiviteit. Het lukt de overheid van </w:t>
      </w:r>
      <w:proofErr w:type="spellStart"/>
      <w:r>
        <w:t>Kleinland</w:t>
      </w:r>
      <w:proofErr w:type="spellEnd"/>
      <w:r>
        <w:t xml:space="preserve"> om de arbeidsproductiviteit met 25% te verhogen.</w:t>
      </w:r>
    </w:p>
    <w:p w:rsidR="00BA5665" w:rsidRDefault="00BA5665" w:rsidP="00BA5665">
      <w:pPr>
        <w:ind w:left="705" w:hanging="705"/>
      </w:pPr>
      <w:r>
        <w:t>h.</w:t>
      </w:r>
      <w:r>
        <w:tab/>
        <w:t>Bereken opnieuw de hoogte van de uitkering per inactieve na deze verhoging van de arbeidsproductiviteit.</w:t>
      </w:r>
    </w:p>
    <w:p w:rsidR="00BA5665" w:rsidRPr="00DF58CB" w:rsidRDefault="00BA5665" w:rsidP="00BA5665">
      <w:pPr>
        <w:spacing w:after="160" w:line="259" w:lineRule="auto"/>
      </w:pPr>
      <w:r w:rsidRPr="00DF58CB">
        <w:br w:type="page"/>
      </w:r>
    </w:p>
    <w:p w:rsidR="00BA5665" w:rsidRPr="00814197" w:rsidRDefault="00BA5665" w:rsidP="00BA5665">
      <w:pPr>
        <w:rPr>
          <w:b/>
        </w:rPr>
      </w:pPr>
      <w:r w:rsidRPr="00814197">
        <w:rPr>
          <w:b/>
        </w:rPr>
        <w:t>Uitwerking opdracht 2.1</w:t>
      </w:r>
    </w:p>
    <w:p w:rsidR="00BA5665" w:rsidRDefault="00BA5665" w:rsidP="00BA5665">
      <w:r>
        <w:t>a.</w:t>
      </w:r>
      <w:r>
        <w:tab/>
        <w:t xml:space="preserve">De gemiddelde deeltijdfactor = 0,4 </w:t>
      </w:r>
      <w:r w:rsidRPr="00BD3BAF">
        <w:rPr>
          <w:rFonts w:cs="Calibri"/>
        </w:rPr>
        <w:t>×</w:t>
      </w:r>
      <w:r>
        <w:t xml:space="preserve"> 0,5 + 0,8 </w:t>
      </w:r>
      <w:r w:rsidRPr="00BD3BAF">
        <w:rPr>
          <w:rFonts w:cs="Calibri"/>
        </w:rPr>
        <w:t>×</w:t>
      </w:r>
      <w:r>
        <w:t xml:space="preserve"> 0,5 = 0,6.</w:t>
      </w:r>
    </w:p>
    <w:p w:rsidR="00BA5665" w:rsidRDefault="00BA5665" w:rsidP="00BA5665">
      <w:pPr>
        <w:ind w:left="705" w:hanging="705"/>
      </w:pPr>
      <w:r>
        <w:t>b.</w:t>
      </w:r>
      <w:r>
        <w:tab/>
      </w:r>
      <w:r>
        <w:tab/>
        <w:t xml:space="preserve">3,5 miljoen vrouwen </w:t>
      </w:r>
      <w:r w:rsidRPr="00BD3BAF">
        <w:rPr>
          <w:rFonts w:cs="Calibri"/>
        </w:rPr>
        <w:t>×</w:t>
      </w:r>
      <w:r>
        <w:t xml:space="preserve"> 0,4 = 1,4 miljoen arbeidsjaren</w:t>
      </w:r>
      <w:r w:rsidRPr="00BD3BAF">
        <w:rPr>
          <w:b/>
        </w:rPr>
        <w:br/>
      </w:r>
      <w:r>
        <w:t xml:space="preserve">3,5 miljoen mannen </w:t>
      </w:r>
      <w:r w:rsidRPr="00BD3BAF">
        <w:rPr>
          <w:rFonts w:cs="Calibri"/>
        </w:rPr>
        <w:t>×</w:t>
      </w:r>
      <w:r>
        <w:t xml:space="preserve"> 0,8 = 2,8 miljoen arbeidsjaren</w:t>
      </w:r>
      <w:r>
        <w:br/>
        <w:t>p/a-ratio = 7 / (1,4 + 2,8) = 1,67.</w:t>
      </w:r>
    </w:p>
    <w:p w:rsidR="00BA5665" w:rsidRDefault="00BA5665" w:rsidP="00BA5665">
      <w:r>
        <w:t>c.</w:t>
      </w:r>
      <w:r>
        <w:tab/>
        <w:t xml:space="preserve">8 miljoen / 10 miljoen </w:t>
      </w:r>
      <w:r w:rsidRPr="00BD3BAF">
        <w:rPr>
          <w:rFonts w:cs="Calibri"/>
        </w:rPr>
        <w:t>×</w:t>
      </w:r>
      <w:r>
        <w:t xml:space="preserve"> 100 = 80.</w:t>
      </w:r>
    </w:p>
    <w:p w:rsidR="00BA5665" w:rsidRDefault="00BA5665" w:rsidP="00BA5665">
      <w:r>
        <w:t>d.</w:t>
      </w:r>
      <w:r>
        <w:tab/>
        <w:t xml:space="preserve">7 miljoen / 10 miljoen </w:t>
      </w:r>
      <w:r w:rsidRPr="00BD3BAF">
        <w:rPr>
          <w:rFonts w:cs="Calibri"/>
        </w:rPr>
        <w:t>×</w:t>
      </w:r>
      <w:r>
        <w:t xml:space="preserve"> 100 = 70.</w:t>
      </w:r>
    </w:p>
    <w:p w:rsidR="00BA5665" w:rsidRDefault="00BA5665" w:rsidP="00BA5665">
      <w:pPr>
        <w:ind w:left="705" w:hanging="705"/>
      </w:pPr>
      <w:r>
        <w:t>e.</w:t>
      </w:r>
      <w:r>
        <w:tab/>
        <w:t xml:space="preserve">Het aantal inactieven = 0,8 </w:t>
      </w:r>
      <w:r w:rsidRPr="00BD3BAF">
        <w:rPr>
          <w:rFonts w:cs="Calibri"/>
        </w:rPr>
        <w:t>×</w:t>
      </w:r>
      <w:r>
        <w:t xml:space="preserve"> 2 miljoen + 1 miljoen = 2,6 miljoen</w:t>
      </w:r>
      <w:r>
        <w:br/>
        <w:t>Het aantal actieven (naar volledige arbeidsjaren) = 4,2 (zie b)</w:t>
      </w:r>
      <w:r>
        <w:br/>
        <w:t xml:space="preserve">i/a-ratio = 2,6/4,2 </w:t>
      </w:r>
      <w:r w:rsidRPr="00BD3BAF">
        <w:rPr>
          <w:rFonts w:cs="Calibri"/>
        </w:rPr>
        <w:t>×</w:t>
      </w:r>
      <w:r>
        <w:t xml:space="preserve"> 100 = 62.</w:t>
      </w:r>
    </w:p>
    <w:p w:rsidR="00BA5665" w:rsidRDefault="00BA5665" w:rsidP="00BA5665">
      <w:pPr>
        <w:ind w:left="705" w:hanging="705"/>
      </w:pPr>
      <w:r>
        <w:t>f.</w:t>
      </w:r>
      <w:r>
        <w:tab/>
        <w:t>De participatiegraad zal dalen. De potentiële beroepsbevolking neemt dan veel sterker toe dan de beroepsbevolking omdat de participatiegraad met het stijgen van de leeftijd sterk afneemt.</w:t>
      </w:r>
    </w:p>
    <w:p w:rsidR="00BA5665" w:rsidRPr="00BD3BAF" w:rsidRDefault="00BA5665" w:rsidP="00BA5665">
      <w:pPr>
        <w:tabs>
          <w:tab w:val="left" w:pos="284"/>
        </w:tabs>
        <w:ind w:left="284" w:hanging="284"/>
      </w:pPr>
    </w:p>
    <w:p w:rsidR="00BA5665" w:rsidRPr="00BD3BAF" w:rsidRDefault="00BA5665" w:rsidP="00BA5665">
      <w:pPr>
        <w:tabs>
          <w:tab w:val="left" w:pos="284"/>
          <w:tab w:val="left" w:pos="567"/>
        </w:tabs>
        <w:ind w:left="284" w:hanging="284"/>
        <w:contextualSpacing/>
        <w:rPr>
          <w:b/>
        </w:rPr>
      </w:pPr>
      <w:r w:rsidRPr="00BD3BAF">
        <w:rPr>
          <w:b/>
        </w:rPr>
        <w:t>Uitwerking opdracht 2.2</w:t>
      </w:r>
    </w:p>
    <w:p w:rsidR="00BA5665" w:rsidRPr="00BD3BAF" w:rsidRDefault="00BA5665" w:rsidP="00BA5665">
      <w:r w:rsidRPr="00BD3BAF">
        <w:t>a.</w:t>
      </w:r>
      <w:r w:rsidRPr="00BD3BAF">
        <w:tab/>
        <w:t>Steeds meer vrouwen werken en vrouwen werken per week steeds meer.</w:t>
      </w:r>
    </w:p>
    <w:p w:rsidR="00BA5665" w:rsidRPr="00BD3BAF" w:rsidRDefault="00BA5665" w:rsidP="00BA5665">
      <w:r w:rsidRPr="00BD3BAF">
        <w:t>b.</w:t>
      </w:r>
      <w:r w:rsidRPr="00BD3BAF">
        <w:tab/>
        <w:t>0,68 × 29,2 uur + 0,32 × 0 uur = 19,9 uur</w:t>
      </w:r>
    </w:p>
    <w:p w:rsidR="00BA5665" w:rsidRPr="00BD3BAF" w:rsidRDefault="00BA5665" w:rsidP="00BA5665">
      <w:r w:rsidRPr="00BD3BAF">
        <w:t>c.</w:t>
      </w:r>
      <w:r w:rsidRPr="00BD3BAF">
        <w:tab/>
      </w:r>
    </w:p>
    <w:tbl>
      <w:tblPr>
        <w:tblW w:w="9214" w:type="dxa"/>
        <w:tblInd w:w="284" w:type="dxa"/>
        <w:tblLook w:val="04A0" w:firstRow="1" w:lastRow="0" w:firstColumn="1" w:lastColumn="0" w:noHBand="0" w:noVBand="1"/>
      </w:tblPr>
      <w:tblGrid>
        <w:gridCol w:w="4961"/>
        <w:gridCol w:w="3402"/>
        <w:gridCol w:w="851"/>
      </w:tblGrid>
      <w:tr w:rsidR="00BA5665" w:rsidTr="00F5298C">
        <w:trPr>
          <w:trHeight w:val="586"/>
        </w:trPr>
        <w:tc>
          <w:tcPr>
            <w:tcW w:w="4961" w:type="dxa"/>
            <w:vMerge w:val="restart"/>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gemiddeld aantal uren vrouwen met een baan =</w:t>
            </w:r>
          </w:p>
        </w:tc>
        <w:tc>
          <w:tcPr>
            <w:tcW w:w="3402" w:type="dxa"/>
            <w:tcBorders>
              <w:top w:val="nil"/>
              <w:left w:val="nil"/>
              <w:bottom w:val="single" w:sz="4" w:space="0" w:color="auto"/>
              <w:right w:val="nil"/>
            </w:tcBorders>
            <w:hideMark/>
          </w:tcPr>
          <w:p w:rsidR="00BA5665" w:rsidRDefault="00BA5665" w:rsidP="00F5298C">
            <w:pPr>
              <w:tabs>
                <w:tab w:val="left" w:pos="284"/>
                <w:tab w:val="left" w:pos="567"/>
              </w:tabs>
              <w:jc w:val="center"/>
              <w:rPr>
                <w:rFonts w:eastAsia="Times New Roman" w:cs="Arial"/>
              </w:rPr>
            </w:pPr>
            <w:r>
              <w:rPr>
                <w:rFonts w:eastAsia="Times New Roman" w:cs="Arial"/>
              </w:rPr>
              <w:t>totaal aantal uren van werkende vrouwen</w:t>
            </w:r>
          </w:p>
        </w:tc>
        <w:tc>
          <w:tcPr>
            <w:tcW w:w="851" w:type="dxa"/>
            <w:vMerge w:val="restart"/>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 29,2</w:t>
            </w:r>
          </w:p>
        </w:tc>
      </w:tr>
      <w:tr w:rsidR="00BA5665" w:rsidTr="00F5298C">
        <w:trPr>
          <w:trHeight w:val="586"/>
        </w:trPr>
        <w:tc>
          <w:tcPr>
            <w:tcW w:w="4961" w:type="dxa"/>
            <w:vMerge/>
            <w:vAlign w:val="center"/>
            <w:hideMark/>
          </w:tcPr>
          <w:p w:rsidR="00BA5665" w:rsidRDefault="00BA5665" w:rsidP="00F5298C">
            <w:pPr>
              <w:rPr>
                <w:rFonts w:eastAsia="Times New Roman" w:cs="Arial"/>
              </w:rPr>
            </w:pPr>
          </w:p>
        </w:tc>
        <w:tc>
          <w:tcPr>
            <w:tcW w:w="3402" w:type="dxa"/>
            <w:tcBorders>
              <w:top w:val="single" w:sz="4" w:space="0" w:color="auto"/>
              <w:left w:val="nil"/>
              <w:bottom w:val="nil"/>
              <w:right w:val="nil"/>
            </w:tcBorders>
            <w:hideMark/>
          </w:tcPr>
          <w:p w:rsidR="00BA5665" w:rsidRDefault="00BA5665" w:rsidP="00F5298C">
            <w:pPr>
              <w:tabs>
                <w:tab w:val="left" w:pos="284"/>
                <w:tab w:val="left" w:pos="567"/>
              </w:tabs>
              <w:jc w:val="center"/>
              <w:rPr>
                <w:rFonts w:eastAsia="Times New Roman" w:cs="Arial"/>
              </w:rPr>
            </w:pPr>
            <w:r>
              <w:rPr>
                <w:rFonts w:eastAsia="Times New Roman" w:cs="Arial"/>
              </w:rPr>
              <w:t>totaal aantal werkende vrouwen</w:t>
            </w:r>
          </w:p>
        </w:tc>
        <w:tc>
          <w:tcPr>
            <w:tcW w:w="851" w:type="dxa"/>
            <w:vMerge/>
            <w:vAlign w:val="center"/>
            <w:hideMark/>
          </w:tcPr>
          <w:p w:rsidR="00BA5665" w:rsidRDefault="00BA5665" w:rsidP="00F5298C">
            <w:pPr>
              <w:rPr>
                <w:rFonts w:eastAsia="Times New Roman" w:cs="Arial"/>
              </w:rPr>
            </w:pPr>
          </w:p>
        </w:tc>
      </w:tr>
    </w:tbl>
    <w:p w:rsidR="00BA5665" w:rsidRDefault="00BA5665" w:rsidP="00BA5665">
      <w:pPr>
        <w:tabs>
          <w:tab w:val="left" w:pos="284"/>
          <w:tab w:val="left" w:pos="567"/>
        </w:tabs>
        <w:ind w:left="284" w:hanging="284"/>
        <w:contextualSpacing/>
        <w:rPr>
          <w:rFonts w:ascii="Calibri" w:eastAsia="Times New Roman" w:hAnsi="Calibri" w:cs="Arial"/>
        </w:rPr>
      </w:pPr>
    </w:p>
    <w:tbl>
      <w:tblPr>
        <w:tblW w:w="8647" w:type="dxa"/>
        <w:tblInd w:w="284" w:type="dxa"/>
        <w:tblLook w:val="04A0" w:firstRow="1" w:lastRow="0" w:firstColumn="1" w:lastColumn="0" w:noHBand="0" w:noVBand="1"/>
      </w:tblPr>
      <w:tblGrid>
        <w:gridCol w:w="4394"/>
        <w:gridCol w:w="3402"/>
        <w:gridCol w:w="851"/>
      </w:tblGrid>
      <w:tr w:rsidR="00BA5665" w:rsidTr="00F5298C">
        <w:trPr>
          <w:trHeight w:val="586"/>
        </w:trPr>
        <w:tc>
          <w:tcPr>
            <w:tcW w:w="4394" w:type="dxa"/>
            <w:vMerge w:val="restart"/>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gemiddeld aantal uren van alle vrouwen =</w:t>
            </w:r>
          </w:p>
        </w:tc>
        <w:tc>
          <w:tcPr>
            <w:tcW w:w="3402" w:type="dxa"/>
            <w:tcBorders>
              <w:top w:val="nil"/>
              <w:left w:val="nil"/>
              <w:bottom w:val="single" w:sz="4" w:space="0" w:color="auto"/>
              <w:right w:val="nil"/>
            </w:tcBorders>
            <w:hideMark/>
          </w:tcPr>
          <w:p w:rsidR="00BA5665" w:rsidRDefault="00BA5665" w:rsidP="00F5298C">
            <w:pPr>
              <w:tabs>
                <w:tab w:val="left" w:pos="284"/>
                <w:tab w:val="left" w:pos="567"/>
              </w:tabs>
              <w:jc w:val="center"/>
              <w:rPr>
                <w:rFonts w:eastAsia="Times New Roman" w:cs="Arial"/>
              </w:rPr>
            </w:pPr>
            <w:r>
              <w:rPr>
                <w:rFonts w:eastAsia="Times New Roman" w:cs="Arial"/>
              </w:rPr>
              <w:t>totaal aantal uren van werkende vrouwen</w:t>
            </w:r>
          </w:p>
        </w:tc>
        <w:tc>
          <w:tcPr>
            <w:tcW w:w="851" w:type="dxa"/>
            <w:vMerge w:val="restart"/>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 19,9</w:t>
            </w:r>
          </w:p>
        </w:tc>
      </w:tr>
      <w:tr w:rsidR="00BA5665" w:rsidTr="00F5298C">
        <w:trPr>
          <w:trHeight w:val="586"/>
        </w:trPr>
        <w:tc>
          <w:tcPr>
            <w:tcW w:w="4394" w:type="dxa"/>
            <w:vMerge/>
            <w:vAlign w:val="center"/>
            <w:hideMark/>
          </w:tcPr>
          <w:p w:rsidR="00BA5665" w:rsidRDefault="00BA5665" w:rsidP="00F5298C">
            <w:pPr>
              <w:rPr>
                <w:rFonts w:eastAsia="Times New Roman" w:cs="Arial"/>
              </w:rPr>
            </w:pPr>
          </w:p>
        </w:tc>
        <w:tc>
          <w:tcPr>
            <w:tcW w:w="3402" w:type="dxa"/>
            <w:tcBorders>
              <w:top w:val="single" w:sz="4" w:space="0" w:color="auto"/>
              <w:left w:val="nil"/>
              <w:bottom w:val="nil"/>
              <w:right w:val="nil"/>
            </w:tcBorders>
            <w:hideMark/>
          </w:tcPr>
          <w:p w:rsidR="00BA5665" w:rsidRDefault="00BA5665" w:rsidP="00F5298C">
            <w:pPr>
              <w:tabs>
                <w:tab w:val="left" w:pos="284"/>
                <w:tab w:val="left" w:pos="567"/>
              </w:tabs>
              <w:jc w:val="center"/>
              <w:rPr>
                <w:rFonts w:eastAsia="Times New Roman" w:cs="Arial"/>
              </w:rPr>
            </w:pPr>
            <w:r>
              <w:rPr>
                <w:rFonts w:eastAsia="Times New Roman" w:cs="Arial"/>
              </w:rPr>
              <w:t>totaal aantal vrouwen</w:t>
            </w:r>
          </w:p>
        </w:tc>
        <w:tc>
          <w:tcPr>
            <w:tcW w:w="851" w:type="dxa"/>
            <w:vMerge/>
            <w:vAlign w:val="center"/>
            <w:hideMark/>
          </w:tcPr>
          <w:p w:rsidR="00BA5665" w:rsidRDefault="00BA5665" w:rsidP="00F5298C">
            <w:pPr>
              <w:rPr>
                <w:rFonts w:eastAsia="Times New Roman" w:cs="Arial"/>
              </w:rPr>
            </w:pPr>
          </w:p>
        </w:tc>
      </w:tr>
    </w:tbl>
    <w:p w:rsidR="00BA5665" w:rsidRDefault="00BA5665" w:rsidP="00BA5665">
      <w:pPr>
        <w:tabs>
          <w:tab w:val="left" w:pos="284"/>
          <w:tab w:val="left" w:pos="567"/>
        </w:tabs>
        <w:ind w:left="284" w:hanging="284"/>
        <w:contextualSpacing/>
        <w:rPr>
          <w:rFonts w:eastAsia="Times New Roman" w:cs="Arial"/>
        </w:rPr>
      </w:pPr>
      <w:r>
        <w:rPr>
          <w:rFonts w:eastAsia="Times New Roman" w:cs="Arial"/>
        </w:rPr>
        <w:tab/>
      </w:r>
      <w:r>
        <w:rPr>
          <w:rFonts w:eastAsia="Times New Roman" w:cs="Arial"/>
        </w:rPr>
        <w:tab/>
      </w:r>
      <w:r>
        <w:rPr>
          <w:rFonts w:eastAsia="Times New Roman" w:cs="Arial"/>
        </w:rPr>
        <w:tab/>
        <w:t>dus:</w:t>
      </w:r>
    </w:p>
    <w:tbl>
      <w:tblPr>
        <w:tblW w:w="6237" w:type="dxa"/>
        <w:tblInd w:w="284" w:type="dxa"/>
        <w:tblLook w:val="04A0" w:firstRow="1" w:lastRow="0" w:firstColumn="1" w:lastColumn="0" w:noHBand="0" w:noVBand="1"/>
      </w:tblPr>
      <w:tblGrid>
        <w:gridCol w:w="4219"/>
        <w:gridCol w:w="884"/>
        <w:gridCol w:w="1134"/>
      </w:tblGrid>
      <w:tr w:rsidR="00BA5665" w:rsidTr="00F5298C">
        <w:tc>
          <w:tcPr>
            <w:tcW w:w="4219" w:type="dxa"/>
            <w:tcBorders>
              <w:top w:val="nil"/>
              <w:left w:val="nil"/>
              <w:bottom w:val="single" w:sz="4" w:space="0" w:color="auto"/>
              <w:right w:val="nil"/>
            </w:tcBorders>
            <w:hideMark/>
          </w:tcPr>
          <w:p w:rsidR="00BA5665" w:rsidRDefault="00BA5665" w:rsidP="00F5298C">
            <w:pPr>
              <w:tabs>
                <w:tab w:val="left" w:pos="284"/>
                <w:tab w:val="left" w:pos="567"/>
              </w:tabs>
              <w:jc w:val="center"/>
              <w:rPr>
                <w:rFonts w:eastAsia="Times New Roman" w:cs="Arial"/>
              </w:rPr>
            </w:pPr>
            <w:r>
              <w:rPr>
                <w:rFonts w:eastAsia="Times New Roman" w:cs="Arial"/>
              </w:rPr>
              <w:t>totaal aantal uren van werkende vrouwen</w:t>
            </w:r>
          </w:p>
        </w:tc>
        <w:tc>
          <w:tcPr>
            <w:tcW w:w="884" w:type="dxa"/>
          </w:tcPr>
          <w:p w:rsidR="00BA5665" w:rsidRDefault="00BA5665" w:rsidP="00F5298C">
            <w:pPr>
              <w:tabs>
                <w:tab w:val="left" w:pos="284"/>
                <w:tab w:val="left" w:pos="567"/>
              </w:tabs>
              <w:jc w:val="center"/>
              <w:rPr>
                <w:rFonts w:eastAsia="Times New Roman" w:cs="Arial"/>
              </w:rPr>
            </w:pPr>
          </w:p>
        </w:tc>
        <w:tc>
          <w:tcPr>
            <w:tcW w:w="1134" w:type="dxa"/>
            <w:vMerge w:val="restart"/>
            <w:tcBorders>
              <w:top w:val="nil"/>
              <w:left w:val="nil"/>
              <w:bottom w:val="single" w:sz="18" w:space="0" w:color="auto"/>
              <w:right w:val="nil"/>
            </w:tcBorders>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19,9</w:t>
            </w:r>
          </w:p>
        </w:tc>
      </w:tr>
      <w:tr w:rsidR="00BA5665" w:rsidTr="00F5298C">
        <w:tc>
          <w:tcPr>
            <w:tcW w:w="4219" w:type="dxa"/>
            <w:tcBorders>
              <w:top w:val="single" w:sz="4" w:space="0" w:color="auto"/>
              <w:left w:val="nil"/>
              <w:bottom w:val="single" w:sz="18" w:space="0" w:color="auto"/>
              <w:right w:val="nil"/>
            </w:tcBorders>
            <w:hideMark/>
          </w:tcPr>
          <w:p w:rsidR="00BA5665" w:rsidRDefault="00BA5665" w:rsidP="00F5298C">
            <w:pPr>
              <w:tabs>
                <w:tab w:val="left" w:pos="284"/>
                <w:tab w:val="left" w:pos="567"/>
              </w:tabs>
              <w:jc w:val="center"/>
              <w:rPr>
                <w:rFonts w:eastAsia="Times New Roman" w:cs="Arial"/>
              </w:rPr>
            </w:pPr>
            <w:r>
              <w:rPr>
                <w:rFonts w:eastAsia="Times New Roman" w:cs="Arial"/>
              </w:rPr>
              <w:t>totaal aantal vrouwen</w:t>
            </w:r>
          </w:p>
        </w:tc>
        <w:tc>
          <w:tcPr>
            <w:tcW w:w="884" w:type="dxa"/>
            <w:vMerge w:val="restart"/>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w:t>
            </w:r>
          </w:p>
        </w:tc>
        <w:tc>
          <w:tcPr>
            <w:tcW w:w="0" w:type="auto"/>
            <w:vMerge/>
            <w:tcBorders>
              <w:top w:val="nil"/>
              <w:left w:val="nil"/>
              <w:bottom w:val="single" w:sz="18" w:space="0" w:color="auto"/>
              <w:right w:val="nil"/>
            </w:tcBorders>
            <w:vAlign w:val="center"/>
            <w:hideMark/>
          </w:tcPr>
          <w:p w:rsidR="00BA5665" w:rsidRDefault="00BA5665" w:rsidP="00F5298C">
            <w:pPr>
              <w:rPr>
                <w:rFonts w:eastAsia="Times New Roman" w:cs="Arial"/>
              </w:rPr>
            </w:pPr>
          </w:p>
        </w:tc>
      </w:tr>
      <w:tr w:rsidR="00BA5665" w:rsidTr="00F5298C">
        <w:tc>
          <w:tcPr>
            <w:tcW w:w="4219" w:type="dxa"/>
            <w:tcBorders>
              <w:top w:val="single" w:sz="18" w:space="0" w:color="auto"/>
              <w:left w:val="nil"/>
              <w:bottom w:val="single" w:sz="4" w:space="0" w:color="auto"/>
              <w:right w:val="nil"/>
            </w:tcBorders>
            <w:hideMark/>
          </w:tcPr>
          <w:p w:rsidR="00BA5665" w:rsidRDefault="00BA5665" w:rsidP="00F5298C">
            <w:pPr>
              <w:tabs>
                <w:tab w:val="left" w:pos="284"/>
                <w:tab w:val="left" w:pos="567"/>
              </w:tabs>
              <w:jc w:val="center"/>
              <w:rPr>
                <w:rFonts w:eastAsia="Times New Roman" w:cs="Arial"/>
              </w:rPr>
            </w:pPr>
            <w:r>
              <w:rPr>
                <w:rFonts w:eastAsia="Times New Roman" w:cs="Arial"/>
              </w:rPr>
              <w:t>totaal aantal uren van werkende vrouwen</w:t>
            </w:r>
          </w:p>
        </w:tc>
        <w:tc>
          <w:tcPr>
            <w:tcW w:w="0" w:type="auto"/>
            <w:vMerge/>
            <w:vAlign w:val="center"/>
            <w:hideMark/>
          </w:tcPr>
          <w:p w:rsidR="00BA5665" w:rsidRDefault="00BA5665" w:rsidP="00F5298C">
            <w:pPr>
              <w:rPr>
                <w:rFonts w:eastAsia="Times New Roman" w:cs="Arial"/>
              </w:rPr>
            </w:pPr>
          </w:p>
        </w:tc>
        <w:tc>
          <w:tcPr>
            <w:tcW w:w="1134" w:type="dxa"/>
            <w:vMerge w:val="restart"/>
            <w:tcBorders>
              <w:top w:val="single" w:sz="18" w:space="0" w:color="auto"/>
              <w:left w:val="nil"/>
              <w:bottom w:val="nil"/>
              <w:right w:val="nil"/>
            </w:tcBorders>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29,2</w:t>
            </w:r>
          </w:p>
        </w:tc>
      </w:tr>
      <w:tr w:rsidR="00BA5665" w:rsidTr="00F5298C">
        <w:tc>
          <w:tcPr>
            <w:tcW w:w="4219" w:type="dxa"/>
            <w:tcBorders>
              <w:top w:val="single" w:sz="4" w:space="0" w:color="auto"/>
              <w:left w:val="nil"/>
              <w:bottom w:val="nil"/>
              <w:right w:val="nil"/>
            </w:tcBorders>
            <w:hideMark/>
          </w:tcPr>
          <w:p w:rsidR="00BA5665" w:rsidRDefault="00BA5665" w:rsidP="00F5298C">
            <w:pPr>
              <w:tabs>
                <w:tab w:val="left" w:pos="284"/>
                <w:tab w:val="left" w:pos="567"/>
              </w:tabs>
              <w:jc w:val="center"/>
              <w:rPr>
                <w:rFonts w:eastAsia="Times New Roman" w:cs="Arial"/>
              </w:rPr>
            </w:pPr>
            <w:r>
              <w:rPr>
                <w:rFonts w:eastAsia="Times New Roman" w:cs="Arial"/>
              </w:rPr>
              <w:t>totaal aantal werkende vrouwen</w:t>
            </w:r>
          </w:p>
        </w:tc>
        <w:tc>
          <w:tcPr>
            <w:tcW w:w="884" w:type="dxa"/>
          </w:tcPr>
          <w:p w:rsidR="00BA5665" w:rsidRDefault="00BA5665" w:rsidP="00F5298C">
            <w:pPr>
              <w:tabs>
                <w:tab w:val="left" w:pos="284"/>
                <w:tab w:val="left" w:pos="567"/>
              </w:tabs>
              <w:rPr>
                <w:rFonts w:eastAsia="Times New Roman" w:cs="Arial"/>
              </w:rPr>
            </w:pPr>
          </w:p>
        </w:tc>
        <w:tc>
          <w:tcPr>
            <w:tcW w:w="0" w:type="auto"/>
            <w:vMerge/>
            <w:tcBorders>
              <w:top w:val="single" w:sz="18" w:space="0" w:color="auto"/>
              <w:left w:val="nil"/>
              <w:bottom w:val="nil"/>
              <w:right w:val="nil"/>
            </w:tcBorders>
            <w:vAlign w:val="center"/>
            <w:hideMark/>
          </w:tcPr>
          <w:p w:rsidR="00BA5665" w:rsidRDefault="00BA5665" w:rsidP="00F5298C">
            <w:pPr>
              <w:rPr>
                <w:rFonts w:eastAsia="Times New Roman" w:cs="Arial"/>
              </w:rPr>
            </w:pPr>
          </w:p>
        </w:tc>
      </w:tr>
    </w:tbl>
    <w:p w:rsidR="00BA5665" w:rsidRDefault="00BA5665" w:rsidP="00BA5665">
      <w:pPr>
        <w:tabs>
          <w:tab w:val="left" w:pos="284"/>
          <w:tab w:val="left" w:pos="567"/>
        </w:tabs>
        <w:ind w:left="284" w:hanging="284"/>
        <w:contextualSpacing/>
        <w:rPr>
          <w:rFonts w:eastAsia="Times New Roman" w:cs="Arial"/>
        </w:rPr>
      </w:pPr>
      <w:r>
        <w:rPr>
          <w:rFonts w:eastAsia="Times New Roman" w:cs="Arial"/>
        </w:rPr>
        <w:tab/>
      </w:r>
      <w:r>
        <w:rPr>
          <w:rFonts w:eastAsia="Times New Roman" w:cs="Arial"/>
        </w:rPr>
        <w:tab/>
      </w:r>
      <w:r>
        <w:rPr>
          <w:rFonts w:eastAsia="Times New Roman" w:cs="Arial"/>
        </w:rPr>
        <w:tab/>
        <w:t>resteert:</w:t>
      </w:r>
    </w:p>
    <w:tbl>
      <w:tblPr>
        <w:tblW w:w="0" w:type="auto"/>
        <w:tblInd w:w="284" w:type="dxa"/>
        <w:tblLook w:val="04A0" w:firstRow="1" w:lastRow="0" w:firstColumn="1" w:lastColumn="0" w:noHBand="0" w:noVBand="1"/>
      </w:tblPr>
      <w:tblGrid>
        <w:gridCol w:w="3395"/>
        <w:gridCol w:w="336"/>
        <w:gridCol w:w="641"/>
        <w:gridCol w:w="1751"/>
      </w:tblGrid>
      <w:tr w:rsidR="00BA5665" w:rsidTr="00F5298C">
        <w:tc>
          <w:tcPr>
            <w:tcW w:w="0" w:type="auto"/>
            <w:tcBorders>
              <w:top w:val="nil"/>
              <w:left w:val="nil"/>
              <w:bottom w:val="single" w:sz="4" w:space="0" w:color="auto"/>
              <w:right w:val="nil"/>
            </w:tcBorders>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totaal aantal werkende vrouwen</w:t>
            </w:r>
          </w:p>
        </w:tc>
        <w:tc>
          <w:tcPr>
            <w:tcW w:w="0" w:type="auto"/>
            <w:vMerge w:val="restart"/>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w:t>
            </w:r>
          </w:p>
        </w:tc>
        <w:tc>
          <w:tcPr>
            <w:tcW w:w="0" w:type="auto"/>
            <w:tcBorders>
              <w:top w:val="nil"/>
              <w:left w:val="nil"/>
              <w:bottom w:val="single" w:sz="4" w:space="0" w:color="auto"/>
              <w:right w:val="nil"/>
            </w:tcBorders>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19,9</w:t>
            </w:r>
          </w:p>
        </w:tc>
        <w:tc>
          <w:tcPr>
            <w:tcW w:w="0" w:type="auto"/>
            <w:vMerge w:val="restart"/>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 100% = 68,2%</w:t>
            </w:r>
          </w:p>
        </w:tc>
      </w:tr>
      <w:tr w:rsidR="00BA5665" w:rsidTr="00F5298C">
        <w:tc>
          <w:tcPr>
            <w:tcW w:w="0" w:type="auto"/>
            <w:tcBorders>
              <w:top w:val="single" w:sz="4" w:space="0" w:color="auto"/>
              <w:left w:val="nil"/>
              <w:bottom w:val="nil"/>
              <w:right w:val="nil"/>
            </w:tcBorders>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totaal aantal vrouwen</w:t>
            </w:r>
          </w:p>
        </w:tc>
        <w:tc>
          <w:tcPr>
            <w:tcW w:w="0" w:type="auto"/>
            <w:vMerge/>
            <w:vAlign w:val="center"/>
            <w:hideMark/>
          </w:tcPr>
          <w:p w:rsidR="00BA5665" w:rsidRDefault="00BA5665" w:rsidP="00F5298C">
            <w:pPr>
              <w:rPr>
                <w:rFonts w:eastAsia="Times New Roman" w:cs="Arial"/>
              </w:rPr>
            </w:pPr>
          </w:p>
        </w:tc>
        <w:tc>
          <w:tcPr>
            <w:tcW w:w="0" w:type="auto"/>
            <w:tcBorders>
              <w:top w:val="single" w:sz="4" w:space="0" w:color="auto"/>
              <w:left w:val="nil"/>
              <w:bottom w:val="nil"/>
              <w:right w:val="nil"/>
            </w:tcBorders>
            <w:vAlign w:val="center"/>
            <w:hideMark/>
          </w:tcPr>
          <w:p w:rsidR="00BA5665" w:rsidRDefault="00BA5665" w:rsidP="00F5298C">
            <w:pPr>
              <w:tabs>
                <w:tab w:val="left" w:pos="284"/>
                <w:tab w:val="left" w:pos="567"/>
              </w:tabs>
              <w:jc w:val="center"/>
              <w:rPr>
                <w:rFonts w:eastAsia="Times New Roman" w:cs="Arial"/>
              </w:rPr>
            </w:pPr>
            <w:r>
              <w:rPr>
                <w:rFonts w:eastAsia="Times New Roman" w:cs="Arial"/>
              </w:rPr>
              <w:t>29,2</w:t>
            </w:r>
          </w:p>
        </w:tc>
        <w:tc>
          <w:tcPr>
            <w:tcW w:w="0" w:type="auto"/>
            <w:vMerge/>
            <w:vAlign w:val="center"/>
            <w:hideMark/>
          </w:tcPr>
          <w:p w:rsidR="00BA5665" w:rsidRDefault="00BA5665" w:rsidP="00F5298C">
            <w:pPr>
              <w:rPr>
                <w:rFonts w:eastAsia="Times New Roman" w:cs="Arial"/>
              </w:rPr>
            </w:pPr>
          </w:p>
        </w:tc>
      </w:tr>
    </w:tbl>
    <w:p w:rsidR="00BA5665" w:rsidRDefault="00BA5665" w:rsidP="00BA5665">
      <w:pPr>
        <w:tabs>
          <w:tab w:val="left" w:pos="284"/>
          <w:tab w:val="left" w:pos="567"/>
        </w:tabs>
        <w:ind w:left="284" w:hanging="284"/>
        <w:contextualSpacing/>
        <w:rPr>
          <w:rFonts w:eastAsia="Times New Roman" w:cs="Arial"/>
        </w:rPr>
      </w:pPr>
    </w:p>
    <w:p w:rsidR="00BA5665" w:rsidRPr="00BD3BAF" w:rsidRDefault="00BA5665" w:rsidP="00BA5665">
      <w:pPr>
        <w:ind w:left="705" w:hanging="705"/>
      </w:pPr>
      <w:r w:rsidRPr="00BD3BAF">
        <w:t>d.</w:t>
      </w:r>
      <w:r w:rsidRPr="00BD3BAF">
        <w:tab/>
        <w:t>Arbeidsparticipatie heeft betrekking op het aantal mensen (in de leeftijd van 15 jaar tot de AOW-leeftijd) die behoren tot de beroepsbevolking. Het vergroten van de arbeidsparticipatie is gericht op het vergroten van het draagvlak voor de sociale zekerheid in het algemeen en het veilig stellen van de AOW-uitkeringen aan pensioengerechtigden.</w:t>
      </w:r>
    </w:p>
    <w:p w:rsidR="00BA5665" w:rsidRPr="00BD3BAF" w:rsidRDefault="00BA5665" w:rsidP="00BA5665">
      <w:pPr>
        <w:spacing w:after="160" w:line="259" w:lineRule="auto"/>
      </w:pPr>
      <w:r w:rsidRPr="00BD3BAF">
        <w:br w:type="page"/>
      </w:r>
    </w:p>
    <w:p w:rsidR="00BA5665" w:rsidRPr="00BD3BAF" w:rsidRDefault="00BA5665" w:rsidP="00BA5665">
      <w:pPr>
        <w:rPr>
          <w:b/>
        </w:rPr>
      </w:pPr>
      <w:r w:rsidRPr="00BD3BAF">
        <w:rPr>
          <w:b/>
        </w:rPr>
        <w:t>Uitwerking Opdracht 2.3</w:t>
      </w:r>
    </w:p>
    <w:p w:rsidR="00BA5665" w:rsidRPr="00BD3BAF" w:rsidRDefault="00BA5665" w:rsidP="00BA5665">
      <w:pPr>
        <w:ind w:left="705" w:hanging="705"/>
      </w:pPr>
      <w:r w:rsidRPr="00BD3BAF">
        <w:t>a.</w:t>
      </w:r>
      <w:r w:rsidRPr="00BD3BAF">
        <w:tab/>
        <w:t xml:space="preserve">10.000 </w:t>
      </w:r>
      <w:r>
        <w:t>×</w:t>
      </w:r>
      <w:r w:rsidRPr="00BD3BAF">
        <w:t xml:space="preserve"> 100.000 = 1 miljard Klein</w:t>
      </w:r>
    </w:p>
    <w:p w:rsidR="00BA5665" w:rsidRPr="00BD3BAF" w:rsidRDefault="00BA5665" w:rsidP="00BA5665">
      <w:pPr>
        <w:ind w:left="705" w:hanging="705"/>
      </w:pPr>
      <w:r w:rsidRPr="00BD3BAF">
        <w:t>b.</w:t>
      </w:r>
      <w:r w:rsidRPr="00BD3BAF">
        <w:tab/>
        <w:t xml:space="preserve">10.000 </w:t>
      </w:r>
      <w:r>
        <w:t>–</w:t>
      </w:r>
      <w:r w:rsidRPr="00BD3BAF">
        <w:t xml:space="preserve"> 25% </w:t>
      </w:r>
      <w:r>
        <w:t>×</w:t>
      </w:r>
      <w:r w:rsidRPr="00BD3BAF">
        <w:t xml:space="preserve"> 10.000 = 7.500 Klein</w:t>
      </w:r>
    </w:p>
    <w:p w:rsidR="00BA5665" w:rsidRPr="00BD3BAF" w:rsidRDefault="00BA5665" w:rsidP="00BA5665">
      <w:pPr>
        <w:ind w:left="705" w:hanging="705"/>
      </w:pPr>
      <w:r w:rsidRPr="00BD3BAF">
        <w:t>c.</w:t>
      </w:r>
      <w:r w:rsidRPr="00BD3BAF">
        <w:tab/>
        <w:t xml:space="preserve">2.500 </w:t>
      </w:r>
      <w:r>
        <w:t>×</w:t>
      </w:r>
      <w:r w:rsidRPr="00BD3BAF">
        <w:t xml:space="preserve"> 100.000 = 250 miljoen Klein</w:t>
      </w:r>
    </w:p>
    <w:p w:rsidR="00BA5665" w:rsidRPr="00BD3BAF" w:rsidRDefault="00BA5665" w:rsidP="00BA5665">
      <w:pPr>
        <w:ind w:left="705" w:hanging="705"/>
      </w:pPr>
      <w:r w:rsidRPr="00BD3BAF">
        <w:t>d.</w:t>
      </w:r>
      <w:r w:rsidRPr="00BD3BAF">
        <w:tab/>
        <w:t>250.000.000/50.000 = 5.000 Klein</w:t>
      </w:r>
    </w:p>
    <w:p w:rsidR="00BA5665" w:rsidRPr="00BD3BAF" w:rsidRDefault="00BA5665" w:rsidP="00BA5665">
      <w:pPr>
        <w:ind w:left="705" w:hanging="705"/>
      </w:pPr>
      <w:r w:rsidRPr="00BD3BAF">
        <w:t>e.</w:t>
      </w:r>
      <w:r w:rsidRPr="00BD3BAF">
        <w:tab/>
        <w:t xml:space="preserve">aantal inactieven = 50.000 </w:t>
      </w:r>
      <w:r>
        <w:t>×</w:t>
      </w:r>
      <w:r w:rsidRPr="00BD3BAF">
        <w:t xml:space="preserve"> 1,25 = 62.500 → 250.000.000/62.500 = 4.000 Klein</w:t>
      </w:r>
    </w:p>
    <w:p w:rsidR="00BA5665" w:rsidRPr="00BD3BAF" w:rsidRDefault="00BA5665" w:rsidP="00BA5665">
      <w:pPr>
        <w:ind w:left="705" w:hanging="705"/>
      </w:pPr>
      <w:r w:rsidRPr="00BD3BAF">
        <w:t>f.</w:t>
      </w:r>
      <w:r w:rsidRPr="00BD3BAF">
        <w:tab/>
        <w:t xml:space="preserve">62.500 </w:t>
      </w:r>
      <w:r>
        <w:t>×</w:t>
      </w:r>
      <w:r w:rsidRPr="00BD3BAF">
        <w:t xml:space="preserve"> 5.000 = 312.500.000 = 25% dus 100% = 312.500.000 </w:t>
      </w:r>
      <w:r>
        <w:t>×</w:t>
      </w:r>
      <w:r w:rsidRPr="00BD3BAF">
        <w:t xml:space="preserve"> 4 = 1,25 miljard Klein.</w:t>
      </w:r>
      <w:r w:rsidRPr="00BD3BAF">
        <w:br/>
        <w:t>Dat is dus 25% meer productie en dus 25% meer werken: of  10 uur meer.</w:t>
      </w:r>
    </w:p>
    <w:p w:rsidR="00BA5665" w:rsidRPr="00BD3BAF" w:rsidRDefault="00BA5665" w:rsidP="00BA5665">
      <w:pPr>
        <w:ind w:left="705" w:hanging="705"/>
      </w:pPr>
      <w:r w:rsidRPr="00BD3BAF">
        <w:t>g.</w:t>
      </w:r>
      <w:r w:rsidRPr="00BD3BAF">
        <w:tab/>
        <w:t xml:space="preserve">10.000 </w:t>
      </w:r>
      <w:r>
        <w:t>×</w:t>
      </w:r>
      <w:r w:rsidRPr="00BD3BAF">
        <w:t xml:space="preserve"> (100.000 + X) </w:t>
      </w:r>
      <w:r>
        <w:t>×</w:t>
      </w:r>
      <w:r w:rsidRPr="00BD3BAF">
        <w:t xml:space="preserve"> 0,25 = (62.500 - X) </w:t>
      </w:r>
      <w:r>
        <w:t>×</w:t>
      </w:r>
      <w:r w:rsidRPr="00BD3BAF">
        <w:t xml:space="preserve"> 5.000 </w:t>
      </w:r>
      <w:r>
        <w:t>→</w:t>
      </w:r>
      <w:r w:rsidRPr="00BD3BAF">
        <w:t xml:space="preserve"> X = 8.333.</w:t>
      </w:r>
      <w:r w:rsidRPr="00BD3BAF">
        <w:br/>
        <w:t>8.333 actieven moeten erbij komen en dat is gelijk aan de afname van het aantal inactieven.</w:t>
      </w:r>
    </w:p>
    <w:p w:rsidR="00A3610C" w:rsidRPr="00A3610C" w:rsidRDefault="00BA5665" w:rsidP="00BA5665">
      <w:pPr>
        <w:ind w:left="705" w:hanging="705"/>
      </w:pPr>
      <w:r w:rsidRPr="00BD3BAF">
        <w:t>h.</w:t>
      </w:r>
      <w:r w:rsidRPr="00BD3BAF">
        <w:tab/>
        <w:t>5.000 Klein.</w:t>
      </w:r>
    </w:p>
    <w:sectPr w:rsidR="00A3610C" w:rsidRPr="00A361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E3" w:rsidRDefault="00005FE3" w:rsidP="00005FE3">
      <w:r>
        <w:separator/>
      </w:r>
    </w:p>
  </w:endnote>
  <w:endnote w:type="continuationSeparator" w:id="0">
    <w:p w:rsidR="00005FE3" w:rsidRDefault="00005FE3" w:rsidP="0000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E3" w:rsidRDefault="00005FE3" w:rsidP="00005FE3">
      <w:r>
        <w:separator/>
      </w:r>
    </w:p>
  </w:footnote>
  <w:footnote w:type="continuationSeparator" w:id="0">
    <w:p w:rsidR="00005FE3" w:rsidRDefault="00005FE3" w:rsidP="0000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E3" w:rsidRPr="00A124E4" w:rsidRDefault="00005FE3" w:rsidP="00005FE3">
    <w:pPr>
      <w:pStyle w:val="Koptekst"/>
      <w:jc w:val="right"/>
      <w:rPr>
        <w:rFonts w:ascii="Arial" w:hAnsi="Arial" w:cs="Arial"/>
        <w:sz w:val="16"/>
        <w:szCs w:val="16"/>
      </w:rPr>
    </w:pPr>
    <w:r w:rsidRPr="00720030">
      <w:rPr>
        <w:noProof/>
        <w:sz w:val="20"/>
        <w:szCs w:val="20"/>
        <w:lang w:eastAsia="nl-NL"/>
      </w:rPr>
      <w:drawing>
        <wp:inline distT="0" distB="0" distL="0" distR="0" wp14:anchorId="11F86AB2" wp14:editId="0221D7CE">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sidR="00A3610C">
      <w:rPr>
        <w:rFonts w:ascii="Arial" w:hAnsi="Arial" w:cs="Arial"/>
        <w:sz w:val="16"/>
        <w:szCs w:val="16"/>
      </w:rPr>
      <w:t>Arbeid</w:t>
    </w:r>
    <w:r w:rsidRPr="00BE1329">
      <w:rPr>
        <w:rFonts w:ascii="Arial" w:hAnsi="Arial" w:cs="Arial"/>
        <w:sz w:val="16"/>
        <w:szCs w:val="16"/>
      </w:rPr>
      <w:t xml:space="preserve"> h</w:t>
    </w:r>
    <w:r w:rsidR="00BA5665">
      <w:rPr>
        <w:rFonts w:ascii="Arial" w:hAnsi="Arial" w:cs="Arial"/>
        <w:sz w:val="16"/>
        <w:szCs w:val="16"/>
      </w:rPr>
      <w:t>oofdstuk 2</w:t>
    </w:r>
    <w:r w:rsidRPr="00BE1329">
      <w:rPr>
        <w:rFonts w:ascii="Arial" w:hAnsi="Arial" w:cs="Arial"/>
        <w:sz w:val="16"/>
        <w:szCs w:val="16"/>
      </w:rPr>
      <w:t xml:space="preserve"> extra oefenopgaven </w:t>
    </w:r>
    <w:r>
      <w:rPr>
        <w:rFonts w:ascii="Arial" w:hAnsi="Arial" w:cs="Arial"/>
        <w:sz w:val="16"/>
        <w:szCs w:val="16"/>
      </w:rPr>
      <w:t>(web</w:t>
    </w:r>
    <w:r w:rsidRPr="00BE1329">
      <w:rPr>
        <w:rFonts w:ascii="Arial" w:hAnsi="Arial" w:cs="Arial"/>
        <w:sz w:val="16"/>
        <w:szCs w:val="16"/>
      </w:rPr>
      <w:t>site)</w:t>
    </w:r>
    <w:r>
      <w:rPr>
        <w:rFonts w:ascii="Arial" w:hAnsi="Arial" w:cs="Arial"/>
        <w:sz w:val="16"/>
        <w:szCs w:val="16"/>
      </w:rPr>
      <w:tab/>
    </w:r>
    <w:r w:rsidR="00A3610C">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BA5665">
      <w:rPr>
        <w:rFonts w:ascii="Arial" w:hAnsi="Arial" w:cs="Arial"/>
        <w:noProof/>
        <w:sz w:val="16"/>
        <w:szCs w:val="16"/>
      </w:rPr>
      <w:t>4</w:t>
    </w:r>
    <w:r w:rsidRPr="00D6173D">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86D"/>
    <w:multiLevelType w:val="hybridMultilevel"/>
    <w:tmpl w:val="6298F20C"/>
    <w:lvl w:ilvl="0" w:tplc="B0089ECA">
      <w:start w:val="1"/>
      <w:numFmt w:val="lowerLetter"/>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3A2921"/>
    <w:multiLevelType w:val="hybridMultilevel"/>
    <w:tmpl w:val="2F4E3A3E"/>
    <w:lvl w:ilvl="0" w:tplc="B0089ECA">
      <w:start w:val="1"/>
      <w:numFmt w:val="lowerLetter"/>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C636F1"/>
    <w:multiLevelType w:val="hybridMultilevel"/>
    <w:tmpl w:val="0C8CB486"/>
    <w:lvl w:ilvl="0" w:tplc="B4A006FC">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983185C"/>
    <w:multiLevelType w:val="hybridMultilevel"/>
    <w:tmpl w:val="2042CC24"/>
    <w:lvl w:ilvl="0" w:tplc="B0089ECA">
      <w:start w:val="1"/>
      <w:numFmt w:val="lowerLetter"/>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67"/>
    <w:rsid w:val="00005FE3"/>
    <w:rsid w:val="00483C6B"/>
    <w:rsid w:val="007926A9"/>
    <w:rsid w:val="008A1A39"/>
    <w:rsid w:val="00A00767"/>
    <w:rsid w:val="00A3610C"/>
    <w:rsid w:val="00AA56F0"/>
    <w:rsid w:val="00B47914"/>
    <w:rsid w:val="00B77CD4"/>
    <w:rsid w:val="00BA5665"/>
    <w:rsid w:val="00BC747E"/>
    <w:rsid w:val="00D5677D"/>
    <w:rsid w:val="00E21BAB"/>
    <w:rsid w:val="00E40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0638"/>
    <w:pPr>
      <w:spacing w:after="0" w:line="240" w:lineRule="auto"/>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5FE3"/>
    <w:pPr>
      <w:tabs>
        <w:tab w:val="center" w:pos="4536"/>
        <w:tab w:val="right" w:pos="9072"/>
      </w:tabs>
    </w:pPr>
  </w:style>
  <w:style w:type="character" w:customStyle="1" w:styleId="KoptekstChar">
    <w:name w:val="Koptekst Char"/>
    <w:basedOn w:val="Standaardalinea-lettertype"/>
    <w:link w:val="Koptekst"/>
    <w:uiPriority w:val="99"/>
    <w:rsid w:val="00005FE3"/>
  </w:style>
  <w:style w:type="paragraph" w:styleId="Voettekst">
    <w:name w:val="footer"/>
    <w:basedOn w:val="Standaard"/>
    <w:link w:val="VoettekstChar"/>
    <w:uiPriority w:val="99"/>
    <w:unhideWhenUsed/>
    <w:rsid w:val="00005FE3"/>
    <w:pPr>
      <w:tabs>
        <w:tab w:val="center" w:pos="4536"/>
        <w:tab w:val="right" w:pos="9072"/>
      </w:tabs>
    </w:pPr>
  </w:style>
  <w:style w:type="character" w:customStyle="1" w:styleId="VoettekstChar">
    <w:name w:val="Voettekst Char"/>
    <w:basedOn w:val="Standaardalinea-lettertype"/>
    <w:link w:val="Voettekst"/>
    <w:uiPriority w:val="99"/>
    <w:rsid w:val="00005FE3"/>
  </w:style>
  <w:style w:type="paragraph" w:styleId="Lijstalinea">
    <w:name w:val="List Paragraph"/>
    <w:basedOn w:val="Standaard"/>
    <w:uiPriority w:val="34"/>
    <w:qFormat/>
    <w:rsid w:val="00BA566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5200</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2023-05-01T07:38:00Z</dcterms:created>
  <dcterms:modified xsi:type="dcterms:W3CDTF">2023-05-15T12:53:00Z</dcterms:modified>
</cp:coreProperties>
</file>