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b/>
          <w:bCs/>
          <w:kern w:val="2"/>
          <w14:ligatures w14:val="standardContextual"/>
        </w:rPr>
        <w:t>Opdracht 2.1</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Gegeven is het volgende macromodel van een gesloten economie met overheid.</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(1)</w:t>
      </w:r>
      <w:r w:rsidRPr="00BB5679">
        <w:rPr>
          <w:rFonts w:ascii="Calibri" w:eastAsia="Calibri" w:hAnsi="Calibri" w:cs="Times New Roman"/>
          <w:kern w:val="2"/>
          <w14:ligatures w14:val="standardContextual"/>
        </w:rPr>
        <w:tab/>
        <w:t>S = 0,2(Y – B) – 10</w:t>
      </w:r>
      <w:r w:rsidRPr="00BB5679">
        <w:rPr>
          <w:rFonts w:ascii="Calibri" w:eastAsia="Calibri" w:hAnsi="Calibri" w:cs="Times New Roman"/>
          <w:kern w:val="2"/>
          <w14:ligatures w14:val="standardContextual"/>
        </w:rPr>
        <w:tab/>
        <w:t>C = particuliere consumptie</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(2)</w:t>
      </w:r>
      <w:r w:rsidRPr="00BB5679">
        <w:rPr>
          <w:rFonts w:ascii="Calibri" w:eastAsia="Calibri" w:hAnsi="Calibri" w:cs="Times New Roman"/>
          <w:kern w:val="2"/>
          <w14:ligatures w14:val="standardContextual"/>
        </w:rPr>
        <w:tab/>
        <w:t>B = 0,3Y − 22</w:t>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t xml:space="preserve">B = overheidsinkomsten </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(3)</w:t>
      </w:r>
      <w:r w:rsidRPr="00BB5679">
        <w:rPr>
          <w:rFonts w:ascii="Calibri" w:eastAsia="Calibri" w:hAnsi="Calibri" w:cs="Times New Roman"/>
          <w:kern w:val="2"/>
          <w14:ligatures w14:val="standardContextual"/>
        </w:rPr>
        <w:tab/>
        <w:t>I = 30</w:t>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t>I = particuliere investeringen</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(4)</w:t>
      </w:r>
      <w:r w:rsidRPr="00BB5679">
        <w:rPr>
          <w:rFonts w:ascii="Calibri" w:eastAsia="Calibri" w:hAnsi="Calibri" w:cs="Times New Roman"/>
          <w:kern w:val="2"/>
          <w14:ligatures w14:val="standardContextual"/>
        </w:rPr>
        <w:tab/>
        <w:t>O = 70</w:t>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t>O = overheidsbestedingen</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(5)</w:t>
      </w:r>
      <w:r w:rsidRPr="00BB5679">
        <w:rPr>
          <w:rFonts w:ascii="Calibri" w:eastAsia="Calibri" w:hAnsi="Calibri" w:cs="Times New Roman"/>
          <w:kern w:val="2"/>
          <w14:ligatures w14:val="standardContextual"/>
        </w:rPr>
        <w:tab/>
        <w:t>Y = W</w:t>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t>Y = nationaal inkomen</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(6)</w:t>
      </w:r>
      <w:r w:rsidRPr="00BB5679">
        <w:rPr>
          <w:rFonts w:ascii="Calibri" w:eastAsia="Calibri" w:hAnsi="Calibri" w:cs="Times New Roman"/>
          <w:kern w:val="2"/>
          <w14:ligatures w14:val="standardContextual"/>
        </w:rPr>
        <w:tab/>
        <w:t>W = EV</w:t>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t>W = nationaal product</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(7)</w:t>
      </w:r>
      <w:r w:rsidRPr="00BB5679">
        <w:rPr>
          <w:rFonts w:ascii="Calibri" w:eastAsia="Calibri" w:hAnsi="Calibri" w:cs="Times New Roman"/>
          <w:kern w:val="2"/>
          <w14:ligatures w14:val="standardContextual"/>
        </w:rPr>
        <w:tab/>
        <w:t>S + B = I + O</w:t>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t>EV = effectieve vraag</w:t>
      </w:r>
    </w:p>
    <w:p w:rsidR="00BB5679" w:rsidRPr="00BB5679" w:rsidRDefault="00BB5679" w:rsidP="00BB5679">
      <w:pPr>
        <w:rPr>
          <w:rFonts w:ascii="Calibri" w:eastAsia="Calibri" w:hAnsi="Calibri" w:cs="Times New Roman"/>
          <w:kern w:val="2"/>
          <w14:ligatures w14:val="standardContextual"/>
        </w:rPr>
      </w:pPr>
    </w:p>
    <w:p w:rsidR="00BB5679" w:rsidRPr="00BB5679" w:rsidRDefault="00BB5679" w:rsidP="00BB5679">
      <w:pPr>
        <w:numPr>
          <w:ilvl w:val="0"/>
          <w:numId w:val="1"/>
        </w:num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De bedragen in vergelijking (1) t/m (7) luiden in miljarden euro’s.</w:t>
      </w:r>
    </w:p>
    <w:p w:rsidR="00BB5679" w:rsidRPr="00BB5679" w:rsidRDefault="00BB5679" w:rsidP="00BB5679">
      <w:pPr>
        <w:numPr>
          <w:ilvl w:val="0"/>
          <w:numId w:val="1"/>
        </w:num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 xml:space="preserve">De oplossingsvergelijking van het model luidt: Y = 25/11(Co + Io + </w:t>
      </w:r>
      <w:proofErr w:type="spellStart"/>
      <w:r w:rsidRPr="00BB5679">
        <w:rPr>
          <w:rFonts w:ascii="Calibri" w:eastAsia="Calibri" w:hAnsi="Calibri" w:cs="Times New Roman"/>
          <w:kern w:val="2"/>
          <w14:ligatures w14:val="standardContextual"/>
        </w:rPr>
        <w:t>Oo</w:t>
      </w:r>
      <w:proofErr w:type="spellEnd"/>
      <w:r w:rsidRPr="00BB5679">
        <w:rPr>
          <w:rFonts w:ascii="Calibri" w:eastAsia="Calibri" w:hAnsi="Calibri" w:cs="Times New Roman"/>
          <w:kern w:val="2"/>
          <w14:ligatures w14:val="standardContextual"/>
        </w:rPr>
        <w:t>) + 20/11Bo, waarbij Bo staat voor de algemene heffingskorting.</w:t>
      </w:r>
    </w:p>
    <w:p w:rsidR="00BB5679" w:rsidRPr="00BB5679" w:rsidRDefault="00BB5679" w:rsidP="00BB5679">
      <w:pPr>
        <w:numPr>
          <w:ilvl w:val="0"/>
          <w:numId w:val="1"/>
        </w:num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De productiecapaciteit bedraagt Y* = 320 miljard.</w:t>
      </w:r>
    </w:p>
    <w:p w:rsidR="00BB5679" w:rsidRPr="00BB5679" w:rsidRDefault="00BB5679" w:rsidP="00BB5679">
      <w:pPr>
        <w:rPr>
          <w:rFonts w:ascii="Calibri" w:eastAsia="Calibri" w:hAnsi="Calibri" w:cs="Times New Roman"/>
          <w:kern w:val="2"/>
          <w14:ligatures w14:val="standardContextual"/>
        </w:rPr>
      </w:pP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Over de arbeidsmarkt is gegeven:</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 xml:space="preserve">(8)  </w:t>
      </w:r>
      <w:r w:rsidRPr="00BB5679">
        <w:rPr>
          <w:rFonts w:ascii="Calibri" w:eastAsia="Calibri" w:hAnsi="Calibri" w:cs="Times New Roman"/>
          <w:kern w:val="2"/>
          <w14:ligatures w14:val="standardContextual"/>
        </w:rPr>
        <w:tab/>
      </w:r>
      <w:proofErr w:type="spellStart"/>
      <w:r w:rsidRPr="00BB5679">
        <w:rPr>
          <w:rFonts w:ascii="Calibri" w:eastAsia="Calibri" w:hAnsi="Calibri" w:cs="Times New Roman"/>
          <w:kern w:val="2"/>
          <w14:ligatures w14:val="standardContextual"/>
        </w:rPr>
        <w:t>Lv</w:t>
      </w:r>
      <w:proofErr w:type="spellEnd"/>
      <w:r w:rsidRPr="00BB5679">
        <w:rPr>
          <w:rFonts w:ascii="Calibri" w:eastAsia="Calibri" w:hAnsi="Calibri" w:cs="Times New Roman"/>
          <w:kern w:val="2"/>
          <w14:ligatures w14:val="standardContextual"/>
        </w:rPr>
        <w:t xml:space="preserve"> = Y / 40.000</w:t>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r>
      <w:proofErr w:type="spellStart"/>
      <w:r w:rsidRPr="00BB5679">
        <w:rPr>
          <w:rFonts w:ascii="Calibri" w:eastAsia="Calibri" w:hAnsi="Calibri" w:cs="Times New Roman"/>
          <w:kern w:val="2"/>
          <w14:ligatures w14:val="standardContextual"/>
        </w:rPr>
        <w:t>Lv</w:t>
      </w:r>
      <w:proofErr w:type="spellEnd"/>
      <w:r w:rsidRPr="00BB5679">
        <w:rPr>
          <w:rFonts w:ascii="Calibri" w:eastAsia="Calibri" w:hAnsi="Calibri" w:cs="Times New Roman"/>
          <w:kern w:val="2"/>
          <w14:ligatures w14:val="standardContextual"/>
        </w:rPr>
        <w:t xml:space="preserve"> = werkgelegenheid </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 xml:space="preserve">(9)  </w:t>
      </w:r>
      <w:r w:rsidRPr="00BB5679">
        <w:rPr>
          <w:rFonts w:ascii="Calibri" w:eastAsia="Calibri" w:hAnsi="Calibri" w:cs="Times New Roman"/>
          <w:kern w:val="2"/>
          <w14:ligatures w14:val="standardContextual"/>
        </w:rPr>
        <w:tab/>
        <w:t>La = 8 miljoen</w:t>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t>La = beroepsbevolking</w:t>
      </w:r>
    </w:p>
    <w:p w:rsidR="00BB5679" w:rsidRPr="00BB5679" w:rsidRDefault="00BB5679" w:rsidP="00BB5679">
      <w:pPr>
        <w:rPr>
          <w:rFonts w:ascii="Calibri" w:eastAsia="Calibri" w:hAnsi="Calibri" w:cs="Times New Roman"/>
          <w:kern w:val="2"/>
          <w14:ligatures w14:val="standardContextual"/>
        </w:rPr>
      </w:pP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a. Hoe luidt de vergelijking van de particuliere consumptie (C) in het bovenstaande model?</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b. Bereken het evenwichtsinkomen.</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c. Bereken het overheidssaldo in de evenwichtssituatie. Is er sprake van een overschot of van een tekort?</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d. Bereken de omvang van de natuurlijke werkloosheid in de uitgangssituatie.</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e. Verklaar het verschil tussen de multipliers van de autonome bestedingen en de multiplier van de algemene heffingskorting.</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f. Bereken het bedrag waarmee de autonome overheidsbestedingen zouden moeten worden verhoogd om de conjuncturele werkloosheid volledig te laten verdwijnen.</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 xml:space="preserve">g. Bereken met hoeveel miljard euro het overheidssaldo hierdoor verslechterd. </w:t>
      </w:r>
    </w:p>
    <w:p w:rsidR="00BB5679" w:rsidRPr="00BB5679" w:rsidRDefault="00BB5679" w:rsidP="00BB5679">
      <w:pPr>
        <w:rPr>
          <w:rFonts w:ascii="Calibri" w:eastAsia="Calibri" w:hAnsi="Calibri" w:cs="Times New Roman"/>
          <w:kern w:val="2"/>
          <w14:ligatures w14:val="standardContextual"/>
        </w:rPr>
      </w:pP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De overheid besluit niet tot een verhoging van de overheidsbestedingen, maar tot een verhoging van de algemene heffingskorting (Bo) met 5,5 miljard.</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h. Leg met behulp van een pijlenschema uit hoe een verhoging van de heffingskorting leidt tot een afname van de conjuncturele werkloosheid.</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i. Bereken de toename van de werkgelegenheid door deze maatregel.</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j. Verklaar waarom het overheidssaldo niet met 5,5 miljard verslechtert door deze maatregel.</w:t>
      </w:r>
    </w:p>
    <w:p w:rsidR="00BB5679" w:rsidRDefault="00BB5679">
      <w:pPr>
        <w:rPr>
          <w:rFonts w:ascii="Calibri" w:eastAsia="Calibri" w:hAnsi="Calibri" w:cs="Times New Roman"/>
          <w:kern w:val="2"/>
          <w14:ligatures w14:val="standardContextual"/>
        </w:rPr>
      </w:pPr>
    </w:p>
    <w:p w:rsidR="00BB5679" w:rsidRPr="00BB5679" w:rsidRDefault="00BB5679" w:rsidP="00BB5679">
      <w:pPr>
        <w:rPr>
          <w:rFonts w:ascii="Calibri" w:eastAsia="Calibri" w:hAnsi="Calibri" w:cs="Times New Roman"/>
          <w:b/>
          <w:kern w:val="2"/>
          <w14:ligatures w14:val="standardContextual"/>
        </w:rPr>
      </w:pPr>
      <w:r w:rsidRPr="00BB5679">
        <w:rPr>
          <w:rFonts w:ascii="Calibri" w:eastAsia="Calibri" w:hAnsi="Calibri" w:cs="Times New Roman"/>
          <w:b/>
          <w:bCs/>
          <w:kern w:val="2"/>
          <w14:ligatures w14:val="standardContextual"/>
        </w:rPr>
        <w:t xml:space="preserve">Opdracht 2.2 </w:t>
      </w:r>
      <w:r w:rsidRPr="00BB5679">
        <w:rPr>
          <w:rFonts w:ascii="Calibri" w:eastAsia="Calibri" w:hAnsi="Calibri" w:cs="Times New Roman"/>
          <w:b/>
          <w:kern w:val="2"/>
          <w14:ligatures w14:val="standardContextual"/>
        </w:rPr>
        <w:t>Milieuschade</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Om milieuschade te kunnen bestrijden wordt in diverse landen gebruik gemaakt van een milieuheffing. De opbrengst van zo’n heffing kan geheel of gedeeltelijk gebruikt worden voor milieuvriendelijke investeringen.</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Met behulp van onderstaand macro-economisch model en tabel 1 kunnen de gevolgen van een milieuheffing nagegaan worden.</w:t>
      </w:r>
    </w:p>
    <w:p w:rsidR="00BB5679" w:rsidRPr="00BB5679" w:rsidRDefault="00BB5679" w:rsidP="00BB5679">
      <w:pPr>
        <w:rPr>
          <w:rFonts w:ascii="Calibri" w:eastAsia="Calibri" w:hAnsi="Calibri" w:cs="Times New Roman"/>
          <w:kern w:val="2"/>
          <w14:ligatures w14:val="standardContextual"/>
        </w:rPr>
      </w:pP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(1) C</w:t>
      </w:r>
      <w:r w:rsidRPr="00BB5679">
        <w:rPr>
          <w:rFonts w:ascii="Calibri" w:eastAsia="Calibri" w:hAnsi="Calibri" w:cs="Times New Roman"/>
          <w:kern w:val="2"/>
          <w14:ligatures w14:val="standardContextual"/>
        </w:rPr>
        <w:tab/>
        <w:t xml:space="preserve">= 0,8 ( Y – B ) + 50 </w:t>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t>C</w:t>
      </w:r>
      <w:r w:rsidRPr="00BB5679">
        <w:rPr>
          <w:rFonts w:ascii="Calibri" w:eastAsia="Calibri" w:hAnsi="Calibri" w:cs="Times New Roman"/>
          <w:kern w:val="2"/>
          <w14:ligatures w14:val="standardContextual"/>
        </w:rPr>
        <w:tab/>
        <w:t>=</w:t>
      </w:r>
      <w:r w:rsidRPr="00BB5679">
        <w:rPr>
          <w:rFonts w:ascii="Calibri" w:eastAsia="Calibri" w:hAnsi="Calibri" w:cs="Times New Roman"/>
          <w:kern w:val="2"/>
          <w14:ligatures w14:val="standardContextual"/>
        </w:rPr>
        <w:tab/>
        <w:t>particuliere consumptie</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(2) B</w:t>
      </w:r>
      <w:r w:rsidRPr="00BB5679">
        <w:rPr>
          <w:rFonts w:ascii="Calibri" w:eastAsia="Calibri" w:hAnsi="Calibri" w:cs="Times New Roman"/>
          <w:kern w:val="2"/>
          <w14:ligatures w14:val="standardContextual"/>
        </w:rPr>
        <w:tab/>
        <w:t xml:space="preserve">= 0,25 Y </w:t>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t>B</w:t>
      </w:r>
      <w:r w:rsidRPr="00BB5679">
        <w:rPr>
          <w:rFonts w:ascii="Calibri" w:eastAsia="Calibri" w:hAnsi="Calibri" w:cs="Times New Roman"/>
          <w:kern w:val="2"/>
          <w14:ligatures w14:val="standardContextual"/>
        </w:rPr>
        <w:tab/>
        <w:t>=</w:t>
      </w:r>
      <w:r w:rsidRPr="00BB5679">
        <w:rPr>
          <w:rFonts w:ascii="Calibri" w:eastAsia="Calibri" w:hAnsi="Calibri" w:cs="Times New Roman"/>
          <w:kern w:val="2"/>
          <w14:ligatures w14:val="standardContextual"/>
        </w:rPr>
        <w:tab/>
        <w:t>belastingontvangsten</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(3) O</w:t>
      </w:r>
      <w:r w:rsidRPr="00BB5679">
        <w:rPr>
          <w:rFonts w:ascii="Calibri" w:eastAsia="Calibri" w:hAnsi="Calibri" w:cs="Times New Roman"/>
          <w:kern w:val="2"/>
          <w14:ligatures w14:val="standardContextual"/>
        </w:rPr>
        <w:tab/>
        <w:t xml:space="preserve">= 210 </w:t>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t>O</w:t>
      </w:r>
      <w:r w:rsidRPr="00BB5679">
        <w:rPr>
          <w:rFonts w:ascii="Calibri" w:eastAsia="Calibri" w:hAnsi="Calibri" w:cs="Times New Roman"/>
          <w:kern w:val="2"/>
          <w14:ligatures w14:val="standardContextual"/>
        </w:rPr>
        <w:tab/>
        <w:t>=</w:t>
      </w:r>
      <w:r w:rsidRPr="00BB5679">
        <w:rPr>
          <w:rFonts w:ascii="Calibri" w:eastAsia="Calibri" w:hAnsi="Calibri" w:cs="Times New Roman"/>
          <w:kern w:val="2"/>
          <w14:ligatures w14:val="standardContextual"/>
        </w:rPr>
        <w:tab/>
        <w:t>overheidsbestedingen</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(4) I</w:t>
      </w:r>
      <w:r w:rsidRPr="00BB5679">
        <w:rPr>
          <w:rFonts w:ascii="Calibri" w:eastAsia="Calibri" w:hAnsi="Calibri" w:cs="Times New Roman"/>
          <w:kern w:val="2"/>
          <w14:ligatures w14:val="standardContextual"/>
        </w:rPr>
        <w:tab/>
        <w:t xml:space="preserve">= 60 </w:t>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t>I</w:t>
      </w:r>
      <w:r w:rsidRPr="00BB5679">
        <w:rPr>
          <w:rFonts w:ascii="Calibri" w:eastAsia="Calibri" w:hAnsi="Calibri" w:cs="Times New Roman"/>
          <w:kern w:val="2"/>
          <w14:ligatures w14:val="standardContextual"/>
        </w:rPr>
        <w:tab/>
        <w:t>=</w:t>
      </w:r>
      <w:r w:rsidRPr="00BB5679">
        <w:rPr>
          <w:rFonts w:ascii="Calibri" w:eastAsia="Calibri" w:hAnsi="Calibri" w:cs="Times New Roman"/>
          <w:kern w:val="2"/>
          <w14:ligatures w14:val="standardContextual"/>
        </w:rPr>
        <w:tab/>
        <w:t>particuliere investeringen</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(5) EV</w:t>
      </w:r>
      <w:r w:rsidRPr="00BB5679">
        <w:rPr>
          <w:rFonts w:ascii="Calibri" w:eastAsia="Calibri" w:hAnsi="Calibri" w:cs="Times New Roman"/>
          <w:kern w:val="2"/>
          <w14:ligatures w14:val="standardContextual"/>
        </w:rPr>
        <w:tab/>
        <w:t xml:space="preserve">= C + I + O </w:t>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t>EV</w:t>
      </w:r>
      <w:r w:rsidRPr="00BB5679">
        <w:rPr>
          <w:rFonts w:ascii="Calibri" w:eastAsia="Calibri" w:hAnsi="Calibri" w:cs="Times New Roman"/>
          <w:kern w:val="2"/>
          <w14:ligatures w14:val="standardContextual"/>
        </w:rPr>
        <w:tab/>
        <w:t>=</w:t>
      </w:r>
      <w:r w:rsidRPr="00BB5679">
        <w:rPr>
          <w:rFonts w:ascii="Calibri" w:eastAsia="Calibri" w:hAnsi="Calibri" w:cs="Times New Roman"/>
          <w:kern w:val="2"/>
          <w14:ligatures w14:val="standardContextual"/>
        </w:rPr>
        <w:tab/>
        <w:t>effectieve vraag</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(6) EV</w:t>
      </w:r>
      <w:r w:rsidRPr="00BB5679">
        <w:rPr>
          <w:rFonts w:ascii="Calibri" w:eastAsia="Calibri" w:hAnsi="Calibri" w:cs="Times New Roman"/>
          <w:kern w:val="2"/>
          <w14:ligatures w14:val="standardContextual"/>
        </w:rPr>
        <w:tab/>
        <w:t xml:space="preserve">= W </w:t>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r>
      <w:proofErr w:type="spellStart"/>
      <w:r w:rsidRPr="00BB5679">
        <w:rPr>
          <w:rFonts w:ascii="Calibri" w:eastAsia="Calibri" w:hAnsi="Calibri" w:cs="Times New Roman"/>
          <w:kern w:val="2"/>
          <w14:ligatures w14:val="standardContextual"/>
        </w:rPr>
        <w:t>W</w:t>
      </w:r>
      <w:proofErr w:type="spellEnd"/>
      <w:r w:rsidRPr="00BB5679">
        <w:rPr>
          <w:rFonts w:ascii="Calibri" w:eastAsia="Calibri" w:hAnsi="Calibri" w:cs="Times New Roman"/>
          <w:kern w:val="2"/>
          <w14:ligatures w14:val="standardContextual"/>
        </w:rPr>
        <w:tab/>
        <w:t>=</w:t>
      </w:r>
      <w:r w:rsidRPr="00BB5679">
        <w:rPr>
          <w:rFonts w:ascii="Calibri" w:eastAsia="Calibri" w:hAnsi="Calibri" w:cs="Times New Roman"/>
          <w:kern w:val="2"/>
          <w14:ligatures w14:val="standardContextual"/>
        </w:rPr>
        <w:tab/>
        <w:t>nationaal product</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(7) Y</w:t>
      </w:r>
      <w:r w:rsidRPr="00BB5679">
        <w:rPr>
          <w:rFonts w:ascii="Calibri" w:eastAsia="Calibri" w:hAnsi="Calibri" w:cs="Times New Roman"/>
          <w:kern w:val="2"/>
          <w14:ligatures w14:val="standardContextual"/>
        </w:rPr>
        <w:tab/>
        <w:t xml:space="preserve">= W </w:t>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r>
      <w:r w:rsidRPr="00BB5679">
        <w:rPr>
          <w:rFonts w:ascii="Calibri" w:eastAsia="Calibri" w:hAnsi="Calibri" w:cs="Times New Roman"/>
          <w:kern w:val="2"/>
          <w14:ligatures w14:val="standardContextual"/>
        </w:rPr>
        <w:tab/>
        <w:t>Y</w:t>
      </w:r>
      <w:r w:rsidRPr="00BB5679">
        <w:rPr>
          <w:rFonts w:ascii="Calibri" w:eastAsia="Calibri" w:hAnsi="Calibri" w:cs="Times New Roman"/>
          <w:kern w:val="2"/>
          <w14:ligatures w14:val="standardContextual"/>
        </w:rPr>
        <w:tab/>
        <w:t>=</w:t>
      </w:r>
      <w:r w:rsidRPr="00BB5679">
        <w:rPr>
          <w:rFonts w:ascii="Calibri" w:eastAsia="Calibri" w:hAnsi="Calibri" w:cs="Times New Roman"/>
          <w:kern w:val="2"/>
          <w14:ligatures w14:val="standardContextual"/>
        </w:rPr>
        <w:tab/>
        <w:t>nationaal inkomen</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Alle grootheden luiden in miljarden euro’s.</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In het bovenstaande model bedraagt het evenwichtsinkomen 800 miljard euro.</w:t>
      </w:r>
    </w:p>
    <w:p w:rsidR="00BB5679" w:rsidRPr="00BB5679" w:rsidRDefault="00BB5679" w:rsidP="00BB5679">
      <w:pPr>
        <w:rPr>
          <w:rFonts w:ascii="Calibri" w:eastAsia="Calibri" w:hAnsi="Calibri" w:cs="Times New Roman"/>
          <w:kern w:val="2"/>
          <w14:ligatures w14:val="standardContextual"/>
        </w:rPr>
      </w:pP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Om de milieuschade van diverse bestedingen te vergelijken wordt tabel 1 gebruikt.</w:t>
      </w:r>
    </w:p>
    <w:p w:rsidR="00BB5679" w:rsidRPr="00BB5679" w:rsidRDefault="00BB5679" w:rsidP="00BB5679">
      <w:pPr>
        <w:rPr>
          <w:rFonts w:ascii="Calibri" w:eastAsia="Calibri" w:hAnsi="Calibri" w:cs="Times New Roman"/>
          <w:kern w:val="2"/>
          <w14:ligatures w14:val="standardContextual"/>
        </w:rPr>
      </w:pPr>
    </w:p>
    <w:p w:rsidR="00BB5679" w:rsidRPr="00BB5679" w:rsidRDefault="00BB5679" w:rsidP="00BB5679">
      <w:pPr>
        <w:rPr>
          <w:rFonts w:ascii="Calibri" w:eastAsia="Calibri" w:hAnsi="Calibri" w:cs="Times New Roman"/>
          <w:b/>
          <w:kern w:val="2"/>
          <w14:ligatures w14:val="standardContextual"/>
        </w:rPr>
      </w:pPr>
      <w:r>
        <w:rPr>
          <w:rFonts w:ascii="Calibri" w:eastAsia="Calibri" w:hAnsi="Calibri" w:cs="Times New Roman"/>
          <w:b/>
          <w:kern w:val="2"/>
          <w14:ligatures w14:val="standardContextual"/>
        </w:rPr>
        <w:t>T</w:t>
      </w:r>
      <w:bookmarkStart w:id="0" w:name="_GoBack"/>
      <w:bookmarkEnd w:id="0"/>
      <w:r w:rsidRPr="00BB5679">
        <w:rPr>
          <w:rFonts w:ascii="Calibri" w:eastAsia="Calibri" w:hAnsi="Calibri" w:cs="Times New Roman"/>
          <w:b/>
          <w:kern w:val="2"/>
          <w14:ligatures w14:val="standardContextual"/>
        </w:rPr>
        <w:t>abel 1</w:t>
      </w:r>
    </w:p>
    <w:tbl>
      <w:tblPr>
        <w:tblW w:w="6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2475"/>
      </w:tblGrid>
      <w:tr w:rsidR="00BB5679" w:rsidRPr="00BB5679" w:rsidTr="000F7545">
        <w:tc>
          <w:tcPr>
            <w:tcW w:w="4350" w:type="dxa"/>
          </w:tcPr>
          <w:p w:rsidR="00BB5679" w:rsidRPr="00BB5679" w:rsidRDefault="00BB5679" w:rsidP="00BB5679">
            <w:pPr>
              <w:rPr>
                <w:rFonts w:ascii="Calibri" w:eastAsia="Calibri" w:hAnsi="Calibri" w:cs="Times New Roman"/>
                <w:kern w:val="2"/>
                <w14:ligatures w14:val="standardContextual"/>
              </w:rPr>
            </w:pPr>
          </w:p>
        </w:tc>
        <w:tc>
          <w:tcPr>
            <w:tcW w:w="2475" w:type="dxa"/>
          </w:tcPr>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Eenheden milieuschade</w:t>
            </w:r>
          </w:p>
        </w:tc>
      </w:tr>
      <w:tr w:rsidR="00BB5679" w:rsidRPr="00BB5679" w:rsidTr="000F7545">
        <w:tc>
          <w:tcPr>
            <w:tcW w:w="4350" w:type="dxa"/>
          </w:tcPr>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per 30 miljard euro particuliere consumptie</w:t>
            </w:r>
          </w:p>
        </w:tc>
        <w:tc>
          <w:tcPr>
            <w:tcW w:w="2475" w:type="dxa"/>
          </w:tcPr>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1</w:t>
            </w:r>
          </w:p>
        </w:tc>
      </w:tr>
      <w:tr w:rsidR="00BB5679" w:rsidRPr="00BB5679" w:rsidTr="000F7545">
        <w:tc>
          <w:tcPr>
            <w:tcW w:w="4350" w:type="dxa"/>
          </w:tcPr>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per 40 miljard euro particuliere investeringen</w:t>
            </w:r>
          </w:p>
        </w:tc>
        <w:tc>
          <w:tcPr>
            <w:tcW w:w="2475" w:type="dxa"/>
          </w:tcPr>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1</w:t>
            </w:r>
          </w:p>
        </w:tc>
      </w:tr>
      <w:tr w:rsidR="00BB5679" w:rsidRPr="00BB5679" w:rsidTr="000F7545">
        <w:tc>
          <w:tcPr>
            <w:tcW w:w="4350" w:type="dxa"/>
          </w:tcPr>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per 70 miljard euro overheidsbestedingen</w:t>
            </w:r>
          </w:p>
        </w:tc>
        <w:tc>
          <w:tcPr>
            <w:tcW w:w="2475" w:type="dxa"/>
          </w:tcPr>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1</w:t>
            </w:r>
          </w:p>
        </w:tc>
      </w:tr>
    </w:tbl>
    <w:p w:rsidR="00BB5679" w:rsidRPr="00BB5679" w:rsidRDefault="00BB5679" w:rsidP="00BB5679">
      <w:pPr>
        <w:rPr>
          <w:rFonts w:ascii="Calibri" w:eastAsia="Calibri" w:hAnsi="Calibri" w:cs="Times New Roman"/>
          <w:kern w:val="2"/>
          <w14:ligatures w14:val="standardContextual"/>
        </w:rPr>
      </w:pP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Het bovenstaande model bestaat uit meerdere soorten vergelijkingen, waaronder evenwichts-, gedrags- en definitievergelijkingen.</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a. Van welke soort vergelijking is er sprake bij vergelijking (1)? Licht het antwoord toe.</w:t>
      </w:r>
    </w:p>
    <w:p w:rsidR="00BB5679" w:rsidRPr="00BB5679" w:rsidRDefault="00BB5679" w:rsidP="00BB5679">
      <w:pPr>
        <w:rPr>
          <w:rFonts w:ascii="Calibri" w:eastAsia="Calibri" w:hAnsi="Calibri" w:cs="Times New Roman"/>
          <w:kern w:val="2"/>
          <w14:ligatures w14:val="standardContextual"/>
        </w:rPr>
      </w:pP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Uit tabel 1 blijkt dat er een verschil is tussen de milieuschade veroorzaakt door particuliere investeringen en de milieuschade veroorzaakt door overheidsbestedingen.</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b. Geef een mogelijke verklaring voor dit verschil.</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c. Bereken de hoogte van de totale milieuschade in de uitgangssituatie (in ten minste één decimaal).</w:t>
      </w:r>
    </w:p>
    <w:p w:rsidR="00BB5679" w:rsidRPr="00BB5679" w:rsidRDefault="00BB5679" w:rsidP="00BB5679">
      <w:pPr>
        <w:rPr>
          <w:rFonts w:ascii="Calibri" w:eastAsia="Calibri" w:hAnsi="Calibri" w:cs="Times New Roman"/>
          <w:kern w:val="2"/>
          <w14:ligatures w14:val="standardContextual"/>
        </w:rPr>
      </w:pP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De overheid heeft laten onderzoeken welke gevolgen de instelling van een milieuheffing zou kunnen hebben op de economie. Er wordt een milieuheffing ingesteld van 5% op het nationaal inkomen. Een deel van de opbrengst van deze heffing stelt de overheid ter beschikking aan het bedrijfsleven om dit geld te gebruiken voor milieuvriendelijke investeringen. Deze investeringen veroorzaken géén milieuschade. In het model veranderen de vergelijkingen (1) en (4). Ook wordt er een vergelijking toegevoegd voor de milieuheffing.</w:t>
      </w:r>
    </w:p>
    <w:p w:rsidR="00BB5679" w:rsidRPr="00BB5679" w:rsidRDefault="00BB5679" w:rsidP="00BB5679">
      <w:pPr>
        <w:rPr>
          <w:rFonts w:ascii="Calibri" w:eastAsia="Calibri" w:hAnsi="Calibri" w:cs="Times New Roman"/>
          <w:kern w:val="2"/>
          <w14:ligatures w14:val="standardContextual"/>
        </w:rPr>
      </w:pP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De volgende vergelijkingen geven de aanpassingen van het model weer:</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(1a) C</w:t>
      </w:r>
      <w:r w:rsidRPr="00BB5679">
        <w:rPr>
          <w:rFonts w:ascii="Calibri" w:eastAsia="Calibri" w:hAnsi="Calibri" w:cs="Times New Roman"/>
          <w:kern w:val="2"/>
          <w14:ligatures w14:val="standardContextual"/>
        </w:rPr>
        <w:tab/>
        <w:t>= 0,8 ( Y – H – B ) + 50</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(4a) I</w:t>
      </w:r>
      <w:r w:rsidRPr="00BB5679">
        <w:rPr>
          <w:rFonts w:ascii="Calibri" w:eastAsia="Calibri" w:hAnsi="Calibri" w:cs="Times New Roman"/>
          <w:kern w:val="2"/>
          <w14:ligatures w14:val="standardContextual"/>
        </w:rPr>
        <w:tab/>
        <w:t>= 0,75 H + 60</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(8) H</w:t>
      </w:r>
      <w:r w:rsidRPr="00BB5679">
        <w:rPr>
          <w:rFonts w:ascii="Calibri" w:eastAsia="Calibri" w:hAnsi="Calibri" w:cs="Times New Roman"/>
          <w:kern w:val="2"/>
          <w14:ligatures w14:val="standardContextual"/>
        </w:rPr>
        <w:tab/>
        <w:t>= 0,05 Y                         H = opbrengst milieuheffingen</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Het model is nu in evenwicht bij Y = 795 miljard euro.</w:t>
      </w:r>
    </w:p>
    <w:p w:rsidR="00BB5679" w:rsidRPr="00BB5679" w:rsidRDefault="00BB5679" w:rsidP="00BB5679">
      <w:pPr>
        <w:rPr>
          <w:rFonts w:ascii="Calibri" w:eastAsia="Calibri" w:hAnsi="Calibri" w:cs="Times New Roman"/>
          <w:kern w:val="2"/>
          <w14:ligatures w14:val="standardContextual"/>
        </w:rPr>
      </w:pP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Deze aanpassingen van het model leiden tot een lagere waarde van het evenwichtsinkomen.</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d. Geef een verklaring voor deze lagere waarde van het evenwichtsinkomen, op basis van de vergelijkingen uit het model, maar zonder het maken van een berekening.</w:t>
      </w:r>
    </w:p>
    <w:p w:rsidR="00BB5679" w:rsidRPr="00BB5679" w:rsidRDefault="00BB5679" w:rsidP="00BB5679">
      <w:pPr>
        <w:rPr>
          <w:rFonts w:ascii="Calibri" w:eastAsia="Calibri" w:hAnsi="Calibri" w:cs="Times New Roman"/>
          <w:kern w:val="2"/>
          <w14:ligatures w14:val="standardContextual"/>
        </w:rPr>
      </w:pP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De overheid vindt het milieubeleid met behulp van de heffing geslaagd indien de vermindering van de milieuschade (in procenten) de daling van het nationaal inkomen (in procenten) overtreft.</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e. Ga met een berekening na of dit milieubeleid geslaagd is.</w:t>
      </w:r>
    </w:p>
    <w:p w:rsidR="00BB5679" w:rsidRPr="00BB5679" w:rsidRDefault="00BB5679" w:rsidP="00BB5679">
      <w:pPr>
        <w:rPr>
          <w:rFonts w:ascii="Calibri" w:eastAsia="Calibri" w:hAnsi="Calibri" w:cs="Times New Roman"/>
          <w:kern w:val="2"/>
          <w14:ligatures w14:val="standardContextual"/>
        </w:rPr>
      </w:pP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Indien de overheid dit milieubeleid uitvoert, zal vergeleken met de uitgangssituatie het nationaal inkomen in verhouding minder sterk dalen dan de particuliere consumptie.</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f. Geef hiervoor de verklaring.</w:t>
      </w:r>
    </w:p>
    <w:p w:rsidR="00BB5679" w:rsidRPr="00BB5679" w:rsidRDefault="00BB5679" w:rsidP="00BB5679">
      <w:pPr>
        <w:rPr>
          <w:rFonts w:ascii="Calibri" w:eastAsia="Calibri" w:hAnsi="Calibri" w:cs="Times New Roman"/>
          <w:b/>
          <w:bCs/>
          <w:kern w:val="2"/>
          <w14:ligatures w14:val="standardContextual"/>
        </w:rPr>
      </w:pPr>
      <w:r w:rsidRPr="00BB5679">
        <w:rPr>
          <w:rFonts w:ascii="Calibri" w:eastAsia="Calibri" w:hAnsi="Calibri" w:cs="Times New Roman"/>
          <w:b/>
          <w:bCs/>
          <w:kern w:val="2"/>
          <w14:ligatures w14:val="standardContextual"/>
        </w:rPr>
        <w:br w:type="page"/>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b/>
          <w:bCs/>
          <w:kern w:val="2"/>
          <w14:ligatures w14:val="standardContextual"/>
        </w:rPr>
        <w:t>Uitwerkingen opdracht 2.1</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a. De vergelijking voor C is af te leiden uit de vergelijking voor S: C = 0,8(Y – B) + 10.</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b. Snelste manier: vul de oplossingsvergelijking in:</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Y = 25/11 × (10 + 30 + 70) + 20/11 × 22 = 250 + 40 = € 290 miljard</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Of :</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Ga uit van de evenwichtsvoorwaarde:</w:t>
      </w:r>
    </w:p>
    <w:p w:rsidR="00BB5679" w:rsidRPr="00BB5679" w:rsidRDefault="00BB5679" w:rsidP="00BB5679">
      <w:pPr>
        <w:rPr>
          <w:rFonts w:ascii="Calibri" w:eastAsia="Calibri" w:hAnsi="Calibri" w:cs="Times New Roman"/>
          <w:kern w:val="2"/>
          <w:lang w:val="en-GB"/>
          <w14:ligatures w14:val="standardContextual"/>
        </w:rPr>
      </w:pPr>
      <w:r w:rsidRPr="00BB5679">
        <w:rPr>
          <w:rFonts w:ascii="Calibri" w:eastAsia="Calibri" w:hAnsi="Calibri" w:cs="Times New Roman"/>
          <w:kern w:val="2"/>
          <w:lang w:val="en-GB"/>
          <w14:ligatures w14:val="standardContextual"/>
        </w:rPr>
        <w:t>S + B = I + O</w:t>
      </w:r>
    </w:p>
    <w:p w:rsidR="00BB5679" w:rsidRPr="00BB5679" w:rsidRDefault="00BB5679" w:rsidP="00BB5679">
      <w:pPr>
        <w:rPr>
          <w:rFonts w:ascii="Calibri" w:eastAsia="Calibri" w:hAnsi="Calibri" w:cs="Times New Roman"/>
          <w:kern w:val="2"/>
          <w:lang w:val="en-GB"/>
          <w14:ligatures w14:val="standardContextual"/>
        </w:rPr>
      </w:pPr>
      <w:r w:rsidRPr="00BB5679">
        <w:rPr>
          <w:rFonts w:ascii="Calibri" w:eastAsia="Calibri" w:hAnsi="Calibri" w:cs="Times New Roman"/>
          <w:kern w:val="2"/>
          <w:lang w:val="en-GB"/>
          <w14:ligatures w14:val="standardContextual"/>
        </w:rPr>
        <w:t>0,2(Y – B) – 10 + 0,3Y − 22 = 30 + 70</w:t>
      </w:r>
    </w:p>
    <w:p w:rsidR="00BB5679" w:rsidRPr="00BB5679" w:rsidRDefault="00BB5679" w:rsidP="00BB5679">
      <w:pPr>
        <w:rPr>
          <w:rFonts w:ascii="Calibri" w:eastAsia="Calibri" w:hAnsi="Calibri" w:cs="Times New Roman"/>
          <w:kern w:val="2"/>
          <w:lang w:val="en-GB"/>
          <w14:ligatures w14:val="standardContextual"/>
        </w:rPr>
      </w:pPr>
      <w:r w:rsidRPr="00BB5679">
        <w:rPr>
          <w:rFonts w:ascii="Calibri" w:eastAsia="Calibri" w:hAnsi="Calibri" w:cs="Times New Roman"/>
          <w:kern w:val="2"/>
          <w:lang w:val="en-GB"/>
          <w14:ligatures w14:val="standardContextual"/>
        </w:rPr>
        <w:t>0,2Y – 0,2B + 0,3Y = 132</w:t>
      </w:r>
    </w:p>
    <w:p w:rsidR="00BB5679" w:rsidRPr="00BB5679" w:rsidRDefault="00BB5679" w:rsidP="00BB5679">
      <w:pPr>
        <w:rPr>
          <w:rFonts w:ascii="Calibri" w:eastAsia="Calibri" w:hAnsi="Calibri" w:cs="Times New Roman"/>
          <w:kern w:val="2"/>
          <w:lang w:val="en-GB"/>
          <w14:ligatures w14:val="standardContextual"/>
        </w:rPr>
      </w:pPr>
      <w:r w:rsidRPr="00BB5679">
        <w:rPr>
          <w:rFonts w:ascii="Calibri" w:eastAsia="Calibri" w:hAnsi="Calibri" w:cs="Times New Roman"/>
          <w:kern w:val="2"/>
          <w:lang w:val="en-GB"/>
          <w14:ligatures w14:val="standardContextual"/>
        </w:rPr>
        <w:t>0,5Y – 0,2(0,3Y – 22) = 132</w:t>
      </w:r>
    </w:p>
    <w:p w:rsidR="00BB5679" w:rsidRPr="00BB5679" w:rsidRDefault="00BB5679" w:rsidP="00BB5679">
      <w:pPr>
        <w:rPr>
          <w:rFonts w:ascii="Calibri" w:eastAsia="Calibri" w:hAnsi="Calibri" w:cs="Times New Roman"/>
          <w:kern w:val="2"/>
          <w:lang w:val="en-GB"/>
          <w14:ligatures w14:val="standardContextual"/>
        </w:rPr>
      </w:pPr>
      <w:r w:rsidRPr="00BB5679">
        <w:rPr>
          <w:rFonts w:ascii="Calibri" w:eastAsia="Calibri" w:hAnsi="Calibri" w:cs="Times New Roman"/>
          <w:kern w:val="2"/>
          <w:lang w:val="en-GB"/>
          <w14:ligatures w14:val="standardContextual"/>
        </w:rPr>
        <w:t>0,5Y – 0,06Y + 4,4 = 132</w:t>
      </w:r>
    </w:p>
    <w:p w:rsidR="00BB5679" w:rsidRPr="00BB5679" w:rsidRDefault="00BB5679" w:rsidP="00BB5679">
      <w:pPr>
        <w:rPr>
          <w:rFonts w:ascii="Calibri" w:eastAsia="Calibri" w:hAnsi="Calibri" w:cs="Times New Roman"/>
          <w:kern w:val="2"/>
          <w:lang w:val="en-GB"/>
          <w14:ligatures w14:val="standardContextual"/>
        </w:rPr>
      </w:pPr>
      <w:r w:rsidRPr="00BB5679">
        <w:rPr>
          <w:rFonts w:ascii="Calibri" w:eastAsia="Calibri" w:hAnsi="Calibri" w:cs="Times New Roman"/>
          <w:kern w:val="2"/>
          <w:lang w:val="en-GB"/>
          <w14:ligatures w14:val="standardContextual"/>
        </w:rPr>
        <w:t xml:space="preserve">0,44Y = 127,6 </w:t>
      </w:r>
      <w:r w:rsidRPr="00BB5679">
        <w:rPr>
          <w:rFonts w:ascii="Calibri" w:eastAsia="Calibri" w:hAnsi="Calibri" w:cs="Times New Roman" w:hint="eastAsia"/>
          <w:kern w:val="2"/>
          <w:lang w:val="en-GB"/>
          <w14:ligatures w14:val="standardContextual"/>
        </w:rPr>
        <w:t xml:space="preserve">→ </w:t>
      </w:r>
      <w:r w:rsidRPr="00BB5679">
        <w:rPr>
          <w:rFonts w:ascii="Calibri" w:eastAsia="Calibri" w:hAnsi="Calibri" w:cs="Times New Roman"/>
          <w:kern w:val="2"/>
          <w:lang w:val="en-GB"/>
          <w14:ligatures w14:val="standardContextual"/>
        </w:rPr>
        <w:t xml:space="preserve">Y = 127,6 / 0,44 = € 290 </w:t>
      </w:r>
      <w:proofErr w:type="spellStart"/>
      <w:r w:rsidRPr="00BB5679">
        <w:rPr>
          <w:rFonts w:ascii="Calibri" w:eastAsia="Calibri" w:hAnsi="Calibri" w:cs="Times New Roman"/>
          <w:kern w:val="2"/>
          <w:lang w:val="en-GB"/>
          <w14:ligatures w14:val="standardContextual"/>
        </w:rPr>
        <w:t>miljard</w:t>
      </w:r>
      <w:proofErr w:type="spellEnd"/>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c. B – O = 0,3 × 290 – 22 – 70 = -5. Er is een overheidstekort van € 5 miljard.</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 xml:space="preserve">d. </w:t>
      </w:r>
      <w:proofErr w:type="spellStart"/>
      <w:r w:rsidRPr="00BB5679">
        <w:rPr>
          <w:rFonts w:ascii="Calibri" w:eastAsia="Calibri" w:hAnsi="Calibri" w:cs="Times New Roman"/>
          <w:kern w:val="2"/>
          <w14:ligatures w14:val="standardContextual"/>
        </w:rPr>
        <w:t>Un</w:t>
      </w:r>
      <w:proofErr w:type="spellEnd"/>
      <w:r w:rsidRPr="00BB5679">
        <w:rPr>
          <w:rFonts w:ascii="Calibri" w:eastAsia="Calibri" w:hAnsi="Calibri" w:cs="Times New Roman"/>
          <w:kern w:val="2"/>
          <w14:ligatures w14:val="standardContextual"/>
        </w:rPr>
        <w:t xml:space="preserve"> = La – </w:t>
      </w:r>
      <w:proofErr w:type="spellStart"/>
      <w:r w:rsidRPr="00BB5679">
        <w:rPr>
          <w:rFonts w:ascii="Calibri" w:eastAsia="Calibri" w:hAnsi="Calibri" w:cs="Times New Roman"/>
          <w:kern w:val="2"/>
          <w14:ligatures w14:val="standardContextual"/>
        </w:rPr>
        <w:t>Lv</w:t>
      </w:r>
      <w:proofErr w:type="spellEnd"/>
      <w:r w:rsidRPr="00BB5679">
        <w:rPr>
          <w:rFonts w:ascii="Calibri" w:eastAsia="Calibri" w:hAnsi="Calibri" w:cs="Times New Roman"/>
          <w:kern w:val="2"/>
          <w14:ligatures w14:val="standardContextual"/>
        </w:rPr>
        <w:t>* = 8 miljoen – 290 miljard / 40.000 = 8 miljoen – 7,25 miljoen = 0,75 miljoen personen</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 xml:space="preserve">e. Een verhoging van de algemene heffingskorting leidt tot een verhoging van het besteedbaar inkomen, waarna een deel van deze verhoging gespaard wordt. Er ontstaat direct al een spaarlek in periode 1, dat ontbreekt bij een verhoging van de overheidsbestedingen. Door dit extra spaarlek is de multiplierwerking bij de algemene heffingskorting lager dan van een verhoging van de overheidsbestedingen. </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 xml:space="preserve">f. De conjuncturele werkloosheid is verdwenen als de economie zich in het </w:t>
      </w:r>
      <w:proofErr w:type="spellStart"/>
      <w:r w:rsidRPr="00BB5679">
        <w:rPr>
          <w:rFonts w:ascii="Calibri" w:eastAsia="Calibri" w:hAnsi="Calibri" w:cs="Times New Roman"/>
          <w:kern w:val="2"/>
          <w14:ligatures w14:val="standardContextual"/>
        </w:rPr>
        <w:t>langetermijnevenwicht</w:t>
      </w:r>
      <w:proofErr w:type="spellEnd"/>
      <w:r w:rsidRPr="00BB5679">
        <w:rPr>
          <w:rFonts w:ascii="Calibri" w:eastAsia="Calibri" w:hAnsi="Calibri" w:cs="Times New Roman"/>
          <w:kern w:val="2"/>
          <w14:ligatures w14:val="standardContextual"/>
        </w:rPr>
        <w:t xml:space="preserve"> bevindt: Y = Y* </w:t>
      </w:r>
      <w:r w:rsidRPr="00BB5679">
        <w:rPr>
          <w:rFonts w:ascii="Calibri" w:eastAsia="Calibri" w:hAnsi="Calibri" w:cs="Times New Roman" w:hint="eastAsia"/>
          <w:kern w:val="2"/>
          <w14:ligatures w14:val="standardContextual"/>
        </w:rPr>
        <w:t xml:space="preserve">→ </w:t>
      </w:r>
      <w:r w:rsidRPr="00BB5679">
        <w:rPr>
          <w:rFonts w:ascii="Calibri" w:eastAsia="Calibri" w:hAnsi="Calibri" w:cs="Times New Roman"/>
          <w:kern w:val="2"/>
          <w14:ligatures w14:val="standardContextual"/>
        </w:rPr>
        <w:t>∆Y = 320 – 290 = € 30 miljard.</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∆Y = 25 / 11 × ∆</w:t>
      </w:r>
      <w:proofErr w:type="spellStart"/>
      <w:r w:rsidRPr="00BB5679">
        <w:rPr>
          <w:rFonts w:ascii="Calibri" w:eastAsia="Calibri" w:hAnsi="Calibri" w:cs="Times New Roman"/>
          <w:kern w:val="2"/>
          <w14:ligatures w14:val="standardContextual"/>
        </w:rPr>
        <w:t>Oo</w:t>
      </w:r>
      <w:proofErr w:type="spellEnd"/>
      <w:r w:rsidRPr="00BB5679">
        <w:rPr>
          <w:rFonts w:ascii="Calibri" w:eastAsia="Calibri" w:hAnsi="Calibri" w:cs="Times New Roman"/>
          <w:kern w:val="2"/>
          <w14:ligatures w14:val="standardContextual"/>
        </w:rPr>
        <w:t xml:space="preserve"> </w:t>
      </w:r>
      <w:r w:rsidRPr="00BB5679">
        <w:rPr>
          <w:rFonts w:ascii="Calibri" w:eastAsia="Calibri" w:hAnsi="Calibri" w:cs="Times New Roman" w:hint="eastAsia"/>
          <w:kern w:val="2"/>
          <w14:ligatures w14:val="standardContextual"/>
        </w:rPr>
        <w:t xml:space="preserve">→ </w:t>
      </w:r>
      <w:r w:rsidRPr="00BB5679">
        <w:rPr>
          <w:rFonts w:ascii="Calibri" w:eastAsia="Calibri" w:hAnsi="Calibri" w:cs="Times New Roman"/>
          <w:kern w:val="2"/>
          <w14:ligatures w14:val="standardContextual"/>
        </w:rPr>
        <w:t>30 = 25 / 11 × ∆</w:t>
      </w:r>
      <w:proofErr w:type="spellStart"/>
      <w:r w:rsidRPr="00BB5679">
        <w:rPr>
          <w:rFonts w:ascii="Calibri" w:eastAsia="Calibri" w:hAnsi="Calibri" w:cs="Times New Roman"/>
          <w:kern w:val="2"/>
          <w14:ligatures w14:val="standardContextual"/>
        </w:rPr>
        <w:t>Oo</w:t>
      </w:r>
      <w:proofErr w:type="spellEnd"/>
      <w:r w:rsidRPr="00BB5679">
        <w:rPr>
          <w:rFonts w:ascii="Calibri" w:eastAsia="Calibri" w:hAnsi="Calibri" w:cs="Times New Roman"/>
          <w:kern w:val="2"/>
          <w14:ligatures w14:val="standardContextual"/>
        </w:rPr>
        <w:t xml:space="preserve"> </w:t>
      </w:r>
      <w:r w:rsidRPr="00BB5679">
        <w:rPr>
          <w:rFonts w:ascii="Calibri" w:eastAsia="Calibri" w:hAnsi="Calibri" w:cs="Times New Roman" w:hint="eastAsia"/>
          <w:kern w:val="2"/>
          <w14:ligatures w14:val="standardContextual"/>
        </w:rPr>
        <w:t xml:space="preserve">→ </w:t>
      </w:r>
      <w:r w:rsidRPr="00BB5679">
        <w:rPr>
          <w:rFonts w:ascii="Calibri" w:eastAsia="Calibri" w:hAnsi="Calibri" w:cs="Times New Roman"/>
          <w:kern w:val="2"/>
          <w14:ligatures w14:val="standardContextual"/>
        </w:rPr>
        <w:t>∆</w:t>
      </w:r>
      <w:proofErr w:type="spellStart"/>
      <w:r w:rsidRPr="00BB5679">
        <w:rPr>
          <w:rFonts w:ascii="Calibri" w:eastAsia="Calibri" w:hAnsi="Calibri" w:cs="Times New Roman"/>
          <w:kern w:val="2"/>
          <w14:ligatures w14:val="standardContextual"/>
        </w:rPr>
        <w:t>Oo</w:t>
      </w:r>
      <w:proofErr w:type="spellEnd"/>
      <w:r w:rsidRPr="00BB5679">
        <w:rPr>
          <w:rFonts w:ascii="Calibri" w:eastAsia="Calibri" w:hAnsi="Calibri" w:cs="Times New Roman"/>
          <w:kern w:val="2"/>
          <w14:ligatures w14:val="standardContextual"/>
        </w:rPr>
        <w:t xml:space="preserve"> = 30 / (25 / 11) = € 13,2 miljard</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 xml:space="preserve">g. ∆(B – O) = ∆B − ∆O = 0,3 × 30 – 13,2 = 9 – 13,2 = -4,2 </w:t>
      </w:r>
      <w:r w:rsidRPr="00BB5679">
        <w:rPr>
          <w:rFonts w:ascii="Calibri" w:eastAsia="Calibri" w:hAnsi="Calibri" w:cs="Times New Roman" w:hint="eastAsia"/>
          <w:kern w:val="2"/>
          <w14:ligatures w14:val="standardContextual"/>
        </w:rPr>
        <w:t xml:space="preserve">→ </w:t>
      </w:r>
      <w:r w:rsidRPr="00BB5679">
        <w:rPr>
          <w:rFonts w:ascii="Calibri" w:eastAsia="Calibri" w:hAnsi="Calibri" w:cs="Times New Roman"/>
          <w:kern w:val="2"/>
          <w14:ligatures w14:val="standardContextual"/>
        </w:rPr>
        <w:t>Het overheidssaldo verslechtert met € 4,2 miljard.</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 xml:space="preserve">h. Bo </w:t>
      </w:r>
      <w:r w:rsidRPr="00BB5679">
        <w:rPr>
          <w:rFonts w:ascii="Calibri" w:eastAsia="Calibri" w:hAnsi="Calibri" w:cs="Calibri"/>
          <w:kern w:val="2"/>
          <w14:ligatures w14:val="standardContextual"/>
        </w:rPr>
        <w:t>↑</w:t>
      </w:r>
      <w:r w:rsidRPr="00BB5679">
        <w:rPr>
          <w:rFonts w:ascii="Calibri" w:eastAsia="Calibri" w:hAnsi="Calibri" w:cs="Times New Roman"/>
          <w:kern w:val="2"/>
          <w14:ligatures w14:val="standardContextual"/>
        </w:rPr>
        <w:t xml:space="preserve"> </w:t>
      </w:r>
      <w:r w:rsidRPr="00BB5679">
        <w:rPr>
          <w:rFonts w:ascii="Calibri" w:eastAsia="Calibri" w:hAnsi="Calibri" w:cs="Times New Roman" w:hint="eastAsia"/>
          <w:kern w:val="2"/>
          <w14:ligatures w14:val="standardContextual"/>
        </w:rPr>
        <w:t xml:space="preserve">→ </w:t>
      </w:r>
      <w:r w:rsidRPr="00BB5679">
        <w:rPr>
          <w:rFonts w:ascii="Calibri" w:eastAsia="Calibri" w:hAnsi="Calibri" w:cs="Times New Roman"/>
          <w:kern w:val="2"/>
          <w14:ligatures w14:val="standardContextual"/>
        </w:rPr>
        <w:t xml:space="preserve">B </w:t>
      </w:r>
      <w:r w:rsidRPr="00BB5679">
        <w:rPr>
          <w:rFonts w:ascii="Calibri" w:eastAsia="Calibri" w:hAnsi="Calibri" w:cs="Calibri"/>
          <w:kern w:val="2"/>
          <w14:ligatures w14:val="standardContextual"/>
        </w:rPr>
        <w:t>↓</w:t>
      </w:r>
      <w:r w:rsidRPr="00BB5679">
        <w:rPr>
          <w:rFonts w:ascii="Calibri" w:eastAsia="Calibri" w:hAnsi="Calibri" w:cs="Times New Roman"/>
          <w:kern w:val="2"/>
          <w14:ligatures w14:val="standardContextual"/>
        </w:rPr>
        <w:t xml:space="preserve"> </w:t>
      </w:r>
      <w:r w:rsidRPr="00BB5679">
        <w:rPr>
          <w:rFonts w:ascii="Calibri" w:eastAsia="Calibri" w:hAnsi="Calibri" w:cs="Times New Roman" w:hint="eastAsia"/>
          <w:kern w:val="2"/>
          <w14:ligatures w14:val="standardContextual"/>
        </w:rPr>
        <w:t xml:space="preserve">→ </w:t>
      </w:r>
      <w:r w:rsidRPr="00BB5679">
        <w:rPr>
          <w:rFonts w:ascii="Calibri" w:eastAsia="Calibri" w:hAnsi="Calibri" w:cs="Times New Roman"/>
          <w:kern w:val="2"/>
          <w14:ligatures w14:val="standardContextual"/>
        </w:rPr>
        <w:t xml:space="preserve">(Y – B) </w:t>
      </w:r>
      <w:r w:rsidRPr="00BB5679">
        <w:rPr>
          <w:rFonts w:ascii="Calibri" w:eastAsia="Calibri" w:hAnsi="Calibri" w:cs="Calibri"/>
          <w:kern w:val="2"/>
          <w14:ligatures w14:val="standardContextual"/>
        </w:rPr>
        <w:t>↑</w:t>
      </w:r>
      <w:r w:rsidRPr="00BB5679">
        <w:rPr>
          <w:rFonts w:ascii="Calibri" w:eastAsia="Calibri" w:hAnsi="Calibri" w:cs="Times New Roman"/>
          <w:kern w:val="2"/>
          <w14:ligatures w14:val="standardContextual"/>
        </w:rPr>
        <w:t xml:space="preserve"> </w:t>
      </w:r>
      <w:r w:rsidRPr="00BB5679">
        <w:rPr>
          <w:rFonts w:ascii="Calibri" w:eastAsia="Calibri" w:hAnsi="Calibri" w:cs="Times New Roman" w:hint="eastAsia"/>
          <w:kern w:val="2"/>
          <w14:ligatures w14:val="standardContextual"/>
        </w:rPr>
        <w:t xml:space="preserve">→ </w:t>
      </w:r>
      <w:r w:rsidRPr="00BB5679">
        <w:rPr>
          <w:rFonts w:ascii="Calibri" w:eastAsia="Calibri" w:hAnsi="Calibri" w:cs="Times New Roman"/>
          <w:kern w:val="2"/>
          <w14:ligatures w14:val="standardContextual"/>
        </w:rPr>
        <w:t xml:space="preserve">C </w:t>
      </w:r>
      <w:r w:rsidRPr="00BB5679">
        <w:rPr>
          <w:rFonts w:ascii="Calibri" w:eastAsia="Calibri" w:hAnsi="Calibri" w:cs="Calibri"/>
          <w:kern w:val="2"/>
          <w14:ligatures w14:val="standardContextual"/>
        </w:rPr>
        <w:t>↑</w:t>
      </w:r>
      <w:r w:rsidRPr="00BB5679">
        <w:rPr>
          <w:rFonts w:ascii="Calibri" w:eastAsia="Calibri" w:hAnsi="Calibri" w:cs="Times New Roman"/>
          <w:kern w:val="2"/>
          <w14:ligatures w14:val="standardContextual"/>
        </w:rPr>
        <w:t xml:space="preserve"> </w:t>
      </w:r>
      <w:r w:rsidRPr="00BB5679">
        <w:rPr>
          <w:rFonts w:ascii="Calibri" w:eastAsia="Calibri" w:hAnsi="Calibri" w:cs="Times New Roman" w:hint="eastAsia"/>
          <w:kern w:val="2"/>
          <w14:ligatures w14:val="standardContextual"/>
        </w:rPr>
        <w:t xml:space="preserve">→ </w:t>
      </w:r>
      <w:r w:rsidRPr="00BB5679">
        <w:rPr>
          <w:rFonts w:ascii="Calibri" w:eastAsia="Calibri" w:hAnsi="Calibri" w:cs="Times New Roman"/>
          <w:kern w:val="2"/>
          <w14:ligatures w14:val="standardContextual"/>
        </w:rPr>
        <w:t xml:space="preserve">EV </w:t>
      </w:r>
      <w:r w:rsidRPr="00BB5679">
        <w:rPr>
          <w:rFonts w:ascii="Calibri" w:eastAsia="Calibri" w:hAnsi="Calibri" w:cs="Calibri"/>
          <w:kern w:val="2"/>
          <w14:ligatures w14:val="standardContextual"/>
        </w:rPr>
        <w:t>↑</w:t>
      </w:r>
      <w:r w:rsidRPr="00BB5679">
        <w:rPr>
          <w:rFonts w:ascii="Calibri" w:eastAsia="Calibri" w:hAnsi="Calibri" w:cs="Times New Roman"/>
          <w:kern w:val="2"/>
          <w14:ligatures w14:val="standardContextual"/>
        </w:rPr>
        <w:t xml:space="preserve"> </w:t>
      </w:r>
      <w:r w:rsidRPr="00BB5679">
        <w:rPr>
          <w:rFonts w:ascii="Calibri" w:eastAsia="Calibri" w:hAnsi="Calibri" w:cs="Times New Roman" w:hint="eastAsia"/>
          <w:kern w:val="2"/>
          <w14:ligatures w14:val="standardContextual"/>
        </w:rPr>
        <w:t xml:space="preserve">→ </w:t>
      </w:r>
      <w:r w:rsidRPr="00BB5679">
        <w:rPr>
          <w:rFonts w:ascii="Calibri" w:eastAsia="Calibri" w:hAnsi="Calibri" w:cs="Times New Roman"/>
          <w:kern w:val="2"/>
          <w14:ligatures w14:val="standardContextual"/>
        </w:rPr>
        <w:t xml:space="preserve">W </w:t>
      </w:r>
      <w:r w:rsidRPr="00BB5679">
        <w:rPr>
          <w:rFonts w:ascii="Calibri" w:eastAsia="Calibri" w:hAnsi="Calibri" w:cs="Calibri"/>
          <w:kern w:val="2"/>
          <w14:ligatures w14:val="standardContextual"/>
        </w:rPr>
        <w:t>↑</w:t>
      </w:r>
      <w:r w:rsidRPr="00BB5679">
        <w:rPr>
          <w:rFonts w:ascii="Calibri" w:eastAsia="Calibri" w:hAnsi="Calibri" w:cs="Times New Roman"/>
          <w:kern w:val="2"/>
          <w14:ligatures w14:val="standardContextual"/>
        </w:rPr>
        <w:t xml:space="preserve"> </w:t>
      </w:r>
      <w:r w:rsidRPr="00BB5679">
        <w:rPr>
          <w:rFonts w:ascii="Calibri" w:eastAsia="Calibri" w:hAnsi="Calibri" w:cs="Times New Roman" w:hint="eastAsia"/>
          <w:kern w:val="2"/>
          <w14:ligatures w14:val="standardContextual"/>
        </w:rPr>
        <w:t xml:space="preserve">→ </w:t>
      </w:r>
      <w:r w:rsidRPr="00BB5679">
        <w:rPr>
          <w:rFonts w:ascii="Calibri" w:eastAsia="Calibri" w:hAnsi="Calibri" w:cs="Times New Roman"/>
          <w:kern w:val="2"/>
          <w14:ligatures w14:val="standardContextual"/>
        </w:rPr>
        <w:t xml:space="preserve">Y </w:t>
      </w:r>
      <w:r w:rsidRPr="00BB5679">
        <w:rPr>
          <w:rFonts w:ascii="Calibri" w:eastAsia="Calibri" w:hAnsi="Calibri" w:cs="Calibri"/>
          <w:kern w:val="2"/>
          <w14:ligatures w14:val="standardContextual"/>
        </w:rPr>
        <w:t>↑</w:t>
      </w:r>
      <w:r w:rsidRPr="00BB5679">
        <w:rPr>
          <w:rFonts w:ascii="Calibri" w:eastAsia="Calibri" w:hAnsi="Calibri" w:cs="Times New Roman"/>
          <w:kern w:val="2"/>
          <w14:ligatures w14:val="standardContextual"/>
        </w:rPr>
        <w:t xml:space="preserve"> </w:t>
      </w:r>
      <w:r w:rsidRPr="00BB5679">
        <w:rPr>
          <w:rFonts w:ascii="Calibri" w:eastAsia="Calibri" w:hAnsi="Calibri" w:cs="Times New Roman" w:hint="eastAsia"/>
          <w:kern w:val="2"/>
          <w14:ligatures w14:val="standardContextual"/>
        </w:rPr>
        <w:t xml:space="preserve">→ </w:t>
      </w:r>
      <w:proofErr w:type="spellStart"/>
      <w:r w:rsidRPr="00BB5679">
        <w:rPr>
          <w:rFonts w:ascii="Calibri" w:eastAsia="Calibri" w:hAnsi="Calibri" w:cs="Times New Roman"/>
          <w:kern w:val="2"/>
          <w14:ligatures w14:val="standardContextual"/>
        </w:rPr>
        <w:t>Lv</w:t>
      </w:r>
      <w:proofErr w:type="spellEnd"/>
      <w:r w:rsidRPr="00BB5679">
        <w:rPr>
          <w:rFonts w:ascii="Calibri" w:eastAsia="Calibri" w:hAnsi="Calibri" w:cs="Times New Roman"/>
          <w:kern w:val="2"/>
          <w14:ligatures w14:val="standardContextual"/>
        </w:rPr>
        <w:t xml:space="preserve"> </w:t>
      </w:r>
      <w:r w:rsidRPr="00BB5679">
        <w:rPr>
          <w:rFonts w:ascii="Calibri" w:eastAsia="Calibri" w:hAnsi="Calibri" w:cs="Calibri"/>
          <w:kern w:val="2"/>
          <w14:ligatures w14:val="standardContextual"/>
        </w:rPr>
        <w:t>↑</w:t>
      </w:r>
      <w:r w:rsidRPr="00BB5679">
        <w:rPr>
          <w:rFonts w:ascii="Calibri" w:eastAsia="Calibri" w:hAnsi="Calibri" w:cs="Times New Roman"/>
          <w:kern w:val="2"/>
          <w14:ligatures w14:val="standardContextual"/>
        </w:rPr>
        <w:t xml:space="preserve"> </w:t>
      </w:r>
      <w:r w:rsidRPr="00BB5679">
        <w:rPr>
          <w:rFonts w:ascii="Calibri" w:eastAsia="Calibri" w:hAnsi="Calibri" w:cs="Times New Roman" w:hint="eastAsia"/>
          <w:kern w:val="2"/>
          <w14:ligatures w14:val="standardContextual"/>
        </w:rPr>
        <w:t xml:space="preserve">→ </w:t>
      </w:r>
      <w:proofErr w:type="spellStart"/>
      <w:r w:rsidRPr="00BB5679">
        <w:rPr>
          <w:rFonts w:ascii="Calibri" w:eastAsia="Calibri" w:hAnsi="Calibri" w:cs="Times New Roman"/>
          <w:kern w:val="2"/>
          <w14:ligatures w14:val="standardContextual"/>
        </w:rPr>
        <w:t>Un</w:t>
      </w:r>
      <w:proofErr w:type="spellEnd"/>
      <w:r w:rsidRPr="00BB5679">
        <w:rPr>
          <w:rFonts w:ascii="Calibri" w:eastAsia="Calibri" w:hAnsi="Calibri" w:cs="Times New Roman"/>
          <w:kern w:val="2"/>
          <w14:ligatures w14:val="standardContextual"/>
        </w:rPr>
        <w:t xml:space="preserve"> </w:t>
      </w:r>
      <w:r w:rsidRPr="00BB5679">
        <w:rPr>
          <w:rFonts w:ascii="Calibri" w:eastAsia="Calibri" w:hAnsi="Calibri" w:cs="Calibri"/>
          <w:kern w:val="2"/>
          <w14:ligatures w14:val="standardContextual"/>
        </w:rPr>
        <w:t>↓</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i. ∆Y = 20 / 11 × 5,5 = € 10 miljard</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w:t>
      </w:r>
      <w:proofErr w:type="spellStart"/>
      <w:r w:rsidRPr="00BB5679">
        <w:rPr>
          <w:rFonts w:ascii="Calibri" w:eastAsia="Calibri" w:hAnsi="Calibri" w:cs="Times New Roman"/>
          <w:kern w:val="2"/>
          <w14:ligatures w14:val="standardContextual"/>
        </w:rPr>
        <w:t>Lv</w:t>
      </w:r>
      <w:proofErr w:type="spellEnd"/>
      <w:r w:rsidRPr="00BB5679">
        <w:rPr>
          <w:rFonts w:ascii="Calibri" w:eastAsia="Calibri" w:hAnsi="Calibri" w:cs="Times New Roman"/>
          <w:kern w:val="2"/>
          <w14:ligatures w14:val="standardContextual"/>
        </w:rPr>
        <w:t xml:space="preserve"> = ∆Y / 40.000 = € 10 miljard / 40.000 = 250.000 personen</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j. Dat komt doordat bij het verhogen van de algemene heffingskorting een inverdieneffect ontstaat, waardoor het van Y afhankelijke deel van de belastingen toeneemt.</w:t>
      </w:r>
    </w:p>
    <w:p w:rsidR="00BB5679" w:rsidRDefault="00BB5679">
      <w:pPr>
        <w:rPr>
          <w:rFonts w:ascii="Calibri" w:eastAsia="Calibri" w:hAnsi="Calibri" w:cs="Times New Roman"/>
          <w:kern w:val="2"/>
          <w14:ligatures w14:val="standardContextual"/>
        </w:rPr>
      </w:pPr>
      <w:r>
        <w:rPr>
          <w:rFonts w:ascii="Calibri" w:eastAsia="Calibri" w:hAnsi="Calibri" w:cs="Times New Roman"/>
          <w:kern w:val="2"/>
          <w14:ligatures w14:val="standardContextual"/>
        </w:rPr>
        <w:br w:type="page"/>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b/>
          <w:bCs/>
          <w:kern w:val="2"/>
          <w14:ligatures w14:val="standardContextual"/>
        </w:rPr>
        <w:t>Uitwerkingen opdracht 2.2</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a. Gedragsvergelijking, omdat de consumptiefunctie het gedrag van consumenten (in reactie op een inkomensverandering) weergeeft.</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b. De bestedingen van de overheid bestaan voor een groter deel bestaan uit dienstverlenende activiteiten met een lagere milieubelasting terwijl particuliere investeringen een hogere milieubelasting hebben.</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 xml:space="preserve">c. </w:t>
      </w:r>
    </w:p>
    <w:tbl>
      <w:tblPr>
        <w:tblStyle w:val="Tabelraster1"/>
        <w:tblW w:w="0" w:type="auto"/>
        <w:tblInd w:w="426" w:type="dxa"/>
        <w:tblLook w:val="04A0" w:firstRow="1" w:lastRow="0" w:firstColumn="1" w:lastColumn="0" w:noHBand="0" w:noVBand="1"/>
      </w:tblPr>
      <w:tblGrid>
        <w:gridCol w:w="4502"/>
        <w:gridCol w:w="1416"/>
        <w:gridCol w:w="1844"/>
      </w:tblGrid>
      <w:tr w:rsidR="00BB5679" w:rsidRPr="00BB5679" w:rsidTr="000F7545">
        <w:tc>
          <w:tcPr>
            <w:tcW w:w="4502" w:type="dxa"/>
          </w:tcPr>
          <w:p w:rsidR="00BB5679" w:rsidRPr="00BB5679" w:rsidRDefault="00BB5679" w:rsidP="00BB5679">
            <w:pPr>
              <w:rPr>
                <w:rFonts w:ascii="Calibri" w:eastAsia="Calibri" w:hAnsi="Calibri" w:cs="Times New Roman"/>
              </w:rPr>
            </w:pPr>
            <w:r w:rsidRPr="00BB5679">
              <w:rPr>
                <w:rFonts w:ascii="Calibri" w:eastAsia="Calibri" w:hAnsi="Calibri" w:cs="Times New Roman"/>
              </w:rPr>
              <w:t>C = 0,8 × (800 – 200) + 50 = 530 miljard</w:t>
            </w:r>
          </w:p>
        </w:tc>
        <w:tc>
          <w:tcPr>
            <w:tcW w:w="1416" w:type="dxa"/>
          </w:tcPr>
          <w:p w:rsidR="00BB5679" w:rsidRPr="00BB5679" w:rsidRDefault="00BB5679" w:rsidP="00BB5679">
            <w:pPr>
              <w:rPr>
                <w:rFonts w:ascii="Calibri" w:eastAsia="Calibri" w:hAnsi="Calibri" w:cs="Times New Roman"/>
              </w:rPr>
            </w:pPr>
            <w:r w:rsidRPr="00BB5679">
              <w:rPr>
                <w:rFonts w:ascii="Calibri" w:eastAsia="Calibri" w:hAnsi="Calibri" w:cs="Times New Roman"/>
              </w:rPr>
              <w:t xml:space="preserve">530 / 30 = </w:t>
            </w:r>
          </w:p>
        </w:tc>
        <w:tc>
          <w:tcPr>
            <w:tcW w:w="1844" w:type="dxa"/>
          </w:tcPr>
          <w:p w:rsidR="00BB5679" w:rsidRPr="00BB5679" w:rsidRDefault="00BB5679" w:rsidP="00BB5679">
            <w:pPr>
              <w:rPr>
                <w:rFonts w:ascii="Calibri" w:eastAsia="Calibri" w:hAnsi="Calibri" w:cs="Times New Roman"/>
              </w:rPr>
            </w:pPr>
            <w:r w:rsidRPr="00BB5679">
              <w:rPr>
                <w:rFonts w:ascii="Calibri" w:eastAsia="Calibri" w:hAnsi="Calibri" w:cs="Times New Roman"/>
              </w:rPr>
              <w:t>17,7 eenheden</w:t>
            </w:r>
          </w:p>
        </w:tc>
      </w:tr>
      <w:tr w:rsidR="00BB5679" w:rsidRPr="00BB5679" w:rsidTr="000F7545">
        <w:tc>
          <w:tcPr>
            <w:tcW w:w="4502" w:type="dxa"/>
          </w:tcPr>
          <w:p w:rsidR="00BB5679" w:rsidRPr="00BB5679" w:rsidRDefault="00BB5679" w:rsidP="00BB5679">
            <w:pPr>
              <w:rPr>
                <w:rFonts w:ascii="Calibri" w:eastAsia="Calibri" w:hAnsi="Calibri" w:cs="Times New Roman"/>
              </w:rPr>
            </w:pPr>
            <w:r w:rsidRPr="00BB5679">
              <w:rPr>
                <w:rFonts w:ascii="Calibri" w:eastAsia="Calibri" w:hAnsi="Calibri" w:cs="Times New Roman"/>
              </w:rPr>
              <w:t>I = 60 miljard</w:t>
            </w:r>
          </w:p>
        </w:tc>
        <w:tc>
          <w:tcPr>
            <w:tcW w:w="1416" w:type="dxa"/>
          </w:tcPr>
          <w:p w:rsidR="00BB5679" w:rsidRPr="00BB5679" w:rsidRDefault="00BB5679" w:rsidP="00BB5679">
            <w:pPr>
              <w:rPr>
                <w:rFonts w:ascii="Calibri" w:eastAsia="Calibri" w:hAnsi="Calibri" w:cs="Times New Roman"/>
              </w:rPr>
            </w:pPr>
            <w:r w:rsidRPr="00BB5679">
              <w:rPr>
                <w:rFonts w:ascii="Calibri" w:eastAsia="Calibri" w:hAnsi="Calibri" w:cs="Times New Roman"/>
              </w:rPr>
              <w:t xml:space="preserve">60 / 40 = </w:t>
            </w:r>
          </w:p>
        </w:tc>
        <w:tc>
          <w:tcPr>
            <w:tcW w:w="1844" w:type="dxa"/>
          </w:tcPr>
          <w:p w:rsidR="00BB5679" w:rsidRPr="00BB5679" w:rsidRDefault="00BB5679" w:rsidP="00BB5679">
            <w:pPr>
              <w:rPr>
                <w:rFonts w:ascii="Calibri" w:eastAsia="Calibri" w:hAnsi="Calibri" w:cs="Times New Roman"/>
              </w:rPr>
            </w:pPr>
            <w:r w:rsidRPr="00BB5679">
              <w:rPr>
                <w:rFonts w:ascii="Calibri" w:eastAsia="Calibri" w:hAnsi="Calibri" w:cs="Times New Roman"/>
              </w:rPr>
              <w:t>1,5 eenheden</w:t>
            </w:r>
          </w:p>
        </w:tc>
      </w:tr>
      <w:tr w:rsidR="00BB5679" w:rsidRPr="00BB5679" w:rsidTr="000F7545">
        <w:tc>
          <w:tcPr>
            <w:tcW w:w="4502" w:type="dxa"/>
            <w:tcBorders>
              <w:bottom w:val="single" w:sz="18" w:space="0" w:color="auto"/>
            </w:tcBorders>
          </w:tcPr>
          <w:p w:rsidR="00BB5679" w:rsidRPr="00BB5679" w:rsidRDefault="00BB5679" w:rsidP="00BB5679">
            <w:pPr>
              <w:rPr>
                <w:rFonts w:ascii="Calibri" w:eastAsia="Calibri" w:hAnsi="Calibri" w:cs="Times New Roman"/>
              </w:rPr>
            </w:pPr>
            <w:r w:rsidRPr="00BB5679">
              <w:rPr>
                <w:rFonts w:ascii="Calibri" w:eastAsia="Calibri" w:hAnsi="Calibri" w:cs="Times New Roman"/>
              </w:rPr>
              <w:t>O = 210 miljard</w:t>
            </w:r>
          </w:p>
        </w:tc>
        <w:tc>
          <w:tcPr>
            <w:tcW w:w="1416" w:type="dxa"/>
            <w:tcBorders>
              <w:bottom w:val="single" w:sz="18" w:space="0" w:color="auto"/>
            </w:tcBorders>
          </w:tcPr>
          <w:p w:rsidR="00BB5679" w:rsidRPr="00BB5679" w:rsidRDefault="00BB5679" w:rsidP="00BB5679">
            <w:pPr>
              <w:rPr>
                <w:rFonts w:ascii="Calibri" w:eastAsia="Calibri" w:hAnsi="Calibri" w:cs="Times New Roman"/>
              </w:rPr>
            </w:pPr>
            <w:r w:rsidRPr="00BB5679">
              <w:rPr>
                <w:rFonts w:ascii="Calibri" w:eastAsia="Calibri" w:hAnsi="Calibri" w:cs="Times New Roman"/>
              </w:rPr>
              <w:t>210 / 70 =</w:t>
            </w:r>
          </w:p>
        </w:tc>
        <w:tc>
          <w:tcPr>
            <w:tcW w:w="1844" w:type="dxa"/>
            <w:tcBorders>
              <w:bottom w:val="single" w:sz="18" w:space="0" w:color="auto"/>
            </w:tcBorders>
          </w:tcPr>
          <w:p w:rsidR="00BB5679" w:rsidRPr="00BB5679" w:rsidRDefault="00BB5679" w:rsidP="00BB5679">
            <w:pPr>
              <w:rPr>
                <w:rFonts w:ascii="Calibri" w:eastAsia="Calibri" w:hAnsi="Calibri" w:cs="Times New Roman"/>
              </w:rPr>
            </w:pPr>
            <w:r w:rsidRPr="00BB5679">
              <w:rPr>
                <w:rFonts w:ascii="Calibri" w:eastAsia="Calibri" w:hAnsi="Calibri" w:cs="Times New Roman"/>
              </w:rPr>
              <w:t>3 eenheden</w:t>
            </w:r>
          </w:p>
        </w:tc>
      </w:tr>
      <w:tr w:rsidR="00BB5679" w:rsidRPr="00BB5679" w:rsidTr="000F7545">
        <w:tc>
          <w:tcPr>
            <w:tcW w:w="4502" w:type="dxa"/>
            <w:tcBorders>
              <w:top w:val="single" w:sz="18" w:space="0" w:color="auto"/>
            </w:tcBorders>
          </w:tcPr>
          <w:p w:rsidR="00BB5679" w:rsidRPr="00BB5679" w:rsidRDefault="00BB5679" w:rsidP="00BB5679">
            <w:pPr>
              <w:rPr>
                <w:rFonts w:ascii="Calibri" w:eastAsia="Calibri" w:hAnsi="Calibri" w:cs="Times New Roman"/>
              </w:rPr>
            </w:pPr>
            <w:r w:rsidRPr="00BB5679">
              <w:rPr>
                <w:rFonts w:ascii="Calibri" w:eastAsia="Calibri" w:hAnsi="Calibri" w:cs="Times New Roman"/>
              </w:rPr>
              <w:t>Totaal</w:t>
            </w:r>
          </w:p>
        </w:tc>
        <w:tc>
          <w:tcPr>
            <w:tcW w:w="1416" w:type="dxa"/>
            <w:tcBorders>
              <w:top w:val="single" w:sz="18" w:space="0" w:color="auto"/>
            </w:tcBorders>
          </w:tcPr>
          <w:p w:rsidR="00BB5679" w:rsidRPr="00BB5679" w:rsidRDefault="00BB5679" w:rsidP="00BB5679">
            <w:pPr>
              <w:rPr>
                <w:rFonts w:ascii="Calibri" w:eastAsia="Calibri" w:hAnsi="Calibri" w:cs="Times New Roman"/>
              </w:rPr>
            </w:pPr>
          </w:p>
        </w:tc>
        <w:tc>
          <w:tcPr>
            <w:tcW w:w="1844" w:type="dxa"/>
            <w:tcBorders>
              <w:top w:val="single" w:sz="18" w:space="0" w:color="auto"/>
            </w:tcBorders>
          </w:tcPr>
          <w:p w:rsidR="00BB5679" w:rsidRPr="00BB5679" w:rsidRDefault="00BB5679" w:rsidP="00BB5679">
            <w:pPr>
              <w:rPr>
                <w:rFonts w:ascii="Calibri" w:eastAsia="Calibri" w:hAnsi="Calibri" w:cs="Times New Roman"/>
              </w:rPr>
            </w:pPr>
            <w:r w:rsidRPr="00BB5679">
              <w:rPr>
                <w:rFonts w:ascii="Calibri" w:eastAsia="Calibri" w:hAnsi="Calibri" w:cs="Times New Roman"/>
              </w:rPr>
              <w:t>22,2 eenheden</w:t>
            </w:r>
          </w:p>
        </w:tc>
      </w:tr>
    </w:tbl>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d. De vermindering van de effectieve vraag door de daling van de particuliere consumptie (80% van H) wordt niet volledig wordt gecompenseerd door een verhoging van de effectieve vraag via I (75% van H).</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e. De milieuschade is nu</w:t>
      </w:r>
    </w:p>
    <w:tbl>
      <w:tblPr>
        <w:tblStyle w:val="Tabelraster1"/>
        <w:tblW w:w="0" w:type="auto"/>
        <w:tblInd w:w="426" w:type="dxa"/>
        <w:tblLook w:val="04A0" w:firstRow="1" w:lastRow="0" w:firstColumn="1" w:lastColumn="0" w:noHBand="0" w:noVBand="1"/>
      </w:tblPr>
      <w:tblGrid>
        <w:gridCol w:w="4026"/>
        <w:gridCol w:w="1118"/>
        <w:gridCol w:w="1556"/>
      </w:tblGrid>
      <w:tr w:rsidR="00BB5679" w:rsidRPr="00BB5679" w:rsidTr="000F7545">
        <w:tc>
          <w:tcPr>
            <w:tcW w:w="0" w:type="auto"/>
          </w:tcPr>
          <w:p w:rsidR="00BB5679" w:rsidRPr="00BB5679" w:rsidRDefault="00BB5679" w:rsidP="00BB5679">
            <w:pPr>
              <w:rPr>
                <w:rFonts w:ascii="Calibri" w:eastAsia="Calibri" w:hAnsi="Calibri" w:cs="Times New Roman"/>
              </w:rPr>
            </w:pPr>
            <w:r w:rsidRPr="00BB5679">
              <w:rPr>
                <w:rFonts w:ascii="Calibri" w:eastAsia="Calibri" w:hAnsi="Calibri" w:cs="Times New Roman"/>
              </w:rPr>
              <w:t>C = 0,8 × (795 – 238,5) + 50 = 495,2 miljard</w:t>
            </w:r>
          </w:p>
        </w:tc>
        <w:tc>
          <w:tcPr>
            <w:tcW w:w="0" w:type="auto"/>
          </w:tcPr>
          <w:p w:rsidR="00BB5679" w:rsidRPr="00BB5679" w:rsidRDefault="00BB5679" w:rsidP="00BB5679">
            <w:pPr>
              <w:rPr>
                <w:rFonts w:ascii="Calibri" w:eastAsia="Calibri" w:hAnsi="Calibri" w:cs="Times New Roman"/>
              </w:rPr>
            </w:pPr>
            <w:r w:rsidRPr="00BB5679">
              <w:rPr>
                <w:rFonts w:ascii="Calibri" w:eastAsia="Calibri" w:hAnsi="Calibri" w:cs="Times New Roman"/>
              </w:rPr>
              <w:t xml:space="preserve">495 / 30 = </w:t>
            </w:r>
          </w:p>
        </w:tc>
        <w:tc>
          <w:tcPr>
            <w:tcW w:w="0" w:type="auto"/>
          </w:tcPr>
          <w:p w:rsidR="00BB5679" w:rsidRPr="00BB5679" w:rsidRDefault="00BB5679" w:rsidP="00BB5679">
            <w:pPr>
              <w:rPr>
                <w:rFonts w:ascii="Calibri" w:eastAsia="Calibri" w:hAnsi="Calibri" w:cs="Times New Roman"/>
              </w:rPr>
            </w:pPr>
            <w:r w:rsidRPr="00BB5679">
              <w:rPr>
                <w:rFonts w:ascii="Calibri" w:eastAsia="Calibri" w:hAnsi="Calibri" w:cs="Times New Roman"/>
              </w:rPr>
              <w:t>16,5 eenheden</w:t>
            </w:r>
          </w:p>
        </w:tc>
      </w:tr>
      <w:tr w:rsidR="00BB5679" w:rsidRPr="00BB5679" w:rsidTr="000F7545">
        <w:tc>
          <w:tcPr>
            <w:tcW w:w="0" w:type="auto"/>
          </w:tcPr>
          <w:p w:rsidR="00BB5679" w:rsidRPr="00BB5679" w:rsidRDefault="00BB5679" w:rsidP="00BB5679">
            <w:pPr>
              <w:rPr>
                <w:rFonts w:ascii="Calibri" w:eastAsia="Calibri" w:hAnsi="Calibri" w:cs="Times New Roman"/>
              </w:rPr>
            </w:pPr>
            <w:r w:rsidRPr="00BB5679">
              <w:rPr>
                <w:rFonts w:ascii="Calibri" w:eastAsia="Calibri" w:hAnsi="Calibri" w:cs="Times New Roman"/>
              </w:rPr>
              <w:t>I blijft 60 miljard wat betreft milieuschade</w:t>
            </w:r>
          </w:p>
        </w:tc>
        <w:tc>
          <w:tcPr>
            <w:tcW w:w="0" w:type="auto"/>
          </w:tcPr>
          <w:p w:rsidR="00BB5679" w:rsidRPr="00BB5679" w:rsidRDefault="00BB5679" w:rsidP="00BB5679">
            <w:pPr>
              <w:rPr>
                <w:rFonts w:ascii="Calibri" w:eastAsia="Calibri" w:hAnsi="Calibri" w:cs="Times New Roman"/>
              </w:rPr>
            </w:pPr>
            <w:r w:rsidRPr="00BB5679">
              <w:rPr>
                <w:rFonts w:ascii="Calibri" w:eastAsia="Calibri" w:hAnsi="Calibri" w:cs="Times New Roman"/>
              </w:rPr>
              <w:t>→</w:t>
            </w:r>
          </w:p>
        </w:tc>
        <w:tc>
          <w:tcPr>
            <w:tcW w:w="0" w:type="auto"/>
          </w:tcPr>
          <w:p w:rsidR="00BB5679" w:rsidRPr="00BB5679" w:rsidRDefault="00BB5679" w:rsidP="00BB5679">
            <w:pPr>
              <w:rPr>
                <w:rFonts w:ascii="Calibri" w:eastAsia="Calibri" w:hAnsi="Calibri" w:cs="Times New Roman"/>
              </w:rPr>
            </w:pPr>
            <w:r w:rsidRPr="00BB5679">
              <w:rPr>
                <w:rFonts w:ascii="Calibri" w:eastAsia="Calibri" w:hAnsi="Calibri" w:cs="Times New Roman"/>
              </w:rPr>
              <w:t>1,5 eenheden</w:t>
            </w:r>
          </w:p>
        </w:tc>
      </w:tr>
      <w:tr w:rsidR="00BB5679" w:rsidRPr="00BB5679" w:rsidTr="000F7545">
        <w:tc>
          <w:tcPr>
            <w:tcW w:w="0" w:type="auto"/>
            <w:tcBorders>
              <w:bottom w:val="single" w:sz="18" w:space="0" w:color="auto"/>
            </w:tcBorders>
          </w:tcPr>
          <w:p w:rsidR="00BB5679" w:rsidRPr="00BB5679" w:rsidRDefault="00BB5679" w:rsidP="00BB5679">
            <w:pPr>
              <w:rPr>
                <w:rFonts w:ascii="Calibri" w:eastAsia="Calibri" w:hAnsi="Calibri" w:cs="Times New Roman"/>
              </w:rPr>
            </w:pPr>
            <w:r w:rsidRPr="00BB5679">
              <w:rPr>
                <w:rFonts w:ascii="Calibri" w:eastAsia="Calibri" w:hAnsi="Calibri" w:cs="Times New Roman"/>
              </w:rPr>
              <w:t>O blijft 210 miljard</w:t>
            </w:r>
          </w:p>
        </w:tc>
        <w:tc>
          <w:tcPr>
            <w:tcW w:w="0" w:type="auto"/>
            <w:tcBorders>
              <w:bottom w:val="single" w:sz="18" w:space="0" w:color="auto"/>
            </w:tcBorders>
          </w:tcPr>
          <w:p w:rsidR="00BB5679" w:rsidRPr="00BB5679" w:rsidRDefault="00BB5679" w:rsidP="00BB5679">
            <w:pPr>
              <w:rPr>
                <w:rFonts w:ascii="Calibri" w:eastAsia="Calibri" w:hAnsi="Calibri" w:cs="Times New Roman"/>
              </w:rPr>
            </w:pPr>
            <w:r w:rsidRPr="00BB5679">
              <w:rPr>
                <w:rFonts w:ascii="Calibri" w:eastAsia="Calibri" w:hAnsi="Calibri" w:cs="Times New Roman"/>
              </w:rPr>
              <w:t>→</w:t>
            </w:r>
          </w:p>
        </w:tc>
        <w:tc>
          <w:tcPr>
            <w:tcW w:w="0" w:type="auto"/>
            <w:tcBorders>
              <w:bottom w:val="single" w:sz="18" w:space="0" w:color="auto"/>
            </w:tcBorders>
          </w:tcPr>
          <w:p w:rsidR="00BB5679" w:rsidRPr="00BB5679" w:rsidRDefault="00BB5679" w:rsidP="00BB5679">
            <w:pPr>
              <w:rPr>
                <w:rFonts w:ascii="Calibri" w:eastAsia="Calibri" w:hAnsi="Calibri" w:cs="Times New Roman"/>
              </w:rPr>
            </w:pPr>
            <w:r w:rsidRPr="00BB5679">
              <w:rPr>
                <w:rFonts w:ascii="Calibri" w:eastAsia="Calibri" w:hAnsi="Calibri" w:cs="Times New Roman"/>
              </w:rPr>
              <w:t>3 eenheden</w:t>
            </w:r>
          </w:p>
        </w:tc>
      </w:tr>
      <w:tr w:rsidR="00BB5679" w:rsidRPr="00BB5679" w:rsidTr="000F7545">
        <w:tc>
          <w:tcPr>
            <w:tcW w:w="0" w:type="auto"/>
            <w:tcBorders>
              <w:top w:val="single" w:sz="18" w:space="0" w:color="auto"/>
            </w:tcBorders>
          </w:tcPr>
          <w:p w:rsidR="00BB5679" w:rsidRPr="00BB5679" w:rsidRDefault="00BB5679" w:rsidP="00BB5679">
            <w:pPr>
              <w:rPr>
                <w:rFonts w:ascii="Calibri" w:eastAsia="Calibri" w:hAnsi="Calibri" w:cs="Times New Roman"/>
              </w:rPr>
            </w:pPr>
            <w:r w:rsidRPr="00BB5679">
              <w:rPr>
                <w:rFonts w:ascii="Calibri" w:eastAsia="Calibri" w:hAnsi="Calibri" w:cs="Times New Roman"/>
              </w:rPr>
              <w:t>Totaal</w:t>
            </w:r>
          </w:p>
        </w:tc>
        <w:tc>
          <w:tcPr>
            <w:tcW w:w="0" w:type="auto"/>
            <w:tcBorders>
              <w:top w:val="single" w:sz="18" w:space="0" w:color="auto"/>
            </w:tcBorders>
          </w:tcPr>
          <w:p w:rsidR="00BB5679" w:rsidRPr="00BB5679" w:rsidRDefault="00BB5679" w:rsidP="00BB5679">
            <w:pPr>
              <w:rPr>
                <w:rFonts w:ascii="Calibri" w:eastAsia="Calibri" w:hAnsi="Calibri" w:cs="Times New Roman"/>
              </w:rPr>
            </w:pPr>
          </w:p>
        </w:tc>
        <w:tc>
          <w:tcPr>
            <w:tcW w:w="0" w:type="auto"/>
            <w:tcBorders>
              <w:top w:val="single" w:sz="18" w:space="0" w:color="auto"/>
            </w:tcBorders>
          </w:tcPr>
          <w:p w:rsidR="00BB5679" w:rsidRPr="00BB5679" w:rsidRDefault="00BB5679" w:rsidP="00BB5679">
            <w:pPr>
              <w:rPr>
                <w:rFonts w:ascii="Calibri" w:eastAsia="Calibri" w:hAnsi="Calibri" w:cs="Times New Roman"/>
              </w:rPr>
            </w:pPr>
            <w:r w:rsidRPr="00BB5679">
              <w:rPr>
                <w:rFonts w:ascii="Calibri" w:eastAsia="Calibri" w:hAnsi="Calibri" w:cs="Times New Roman"/>
              </w:rPr>
              <w:t>21 eenheden</w:t>
            </w:r>
          </w:p>
        </w:tc>
      </w:tr>
    </w:tbl>
    <w:p w:rsidR="00BB5679" w:rsidRPr="00BB5679" w:rsidRDefault="00BB5679" w:rsidP="00BB5679">
      <w:pPr>
        <w:rPr>
          <w:rFonts w:ascii="Calibri" w:eastAsia="Calibri" w:hAnsi="Calibri" w:cs="Times New Roman"/>
          <w:kern w:val="2"/>
          <w14:ligatures w14:val="standardContextual"/>
        </w:rPr>
      </w:pP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De milieuschade daalt met 1,2 op 22,2: 5,4%. Het nationaal inkomen daalt met 5 miljard op 800 miljard: 0,625%. Het beleid is dus geslaagd.</w:t>
      </w:r>
    </w:p>
    <w:p w:rsidR="00BB5679" w:rsidRPr="00BB5679" w:rsidRDefault="00BB5679" w:rsidP="00BB5679">
      <w:pPr>
        <w:rPr>
          <w:rFonts w:ascii="Calibri" w:eastAsia="Calibri" w:hAnsi="Calibri" w:cs="Times New Roman"/>
          <w:kern w:val="2"/>
          <w14:ligatures w14:val="standardContextual"/>
        </w:rPr>
      </w:pPr>
      <w:r w:rsidRPr="00BB5679">
        <w:rPr>
          <w:rFonts w:ascii="Calibri" w:eastAsia="Calibri" w:hAnsi="Calibri" w:cs="Times New Roman"/>
          <w:kern w:val="2"/>
          <w14:ligatures w14:val="standardContextual"/>
        </w:rPr>
        <w:t>f. Het nationaal inkomen daalt door de daling van C (door H) wat deels wordt gecompenseerd door de stijging van I (door H).</w:t>
      </w:r>
    </w:p>
    <w:sectPr w:rsidR="00BB5679" w:rsidRPr="00BB567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8D5" w:rsidRDefault="003418D5" w:rsidP="0012632C">
      <w:r>
        <w:separator/>
      </w:r>
    </w:p>
  </w:endnote>
  <w:endnote w:type="continuationSeparator" w:id="0">
    <w:p w:rsidR="003418D5" w:rsidRDefault="003418D5" w:rsidP="0012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E5A" w:rsidRDefault="00AC1E5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E5A" w:rsidRDefault="00AC1E5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E5A" w:rsidRDefault="00AC1E5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8D5" w:rsidRDefault="003418D5" w:rsidP="0012632C">
      <w:r>
        <w:separator/>
      </w:r>
    </w:p>
  </w:footnote>
  <w:footnote w:type="continuationSeparator" w:id="0">
    <w:p w:rsidR="003418D5" w:rsidRDefault="003418D5" w:rsidP="00126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E5A" w:rsidRDefault="00AC1E5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32C" w:rsidRPr="00C72196" w:rsidRDefault="00C72196" w:rsidP="00C72196">
    <w:pPr>
      <w:pStyle w:val="Koptekst"/>
      <w:jc w:val="right"/>
      <w:rPr>
        <w:rFonts w:ascii="Arial" w:hAnsi="Arial" w:cs="Arial"/>
        <w:sz w:val="16"/>
        <w:szCs w:val="16"/>
      </w:rPr>
    </w:pPr>
    <w:r w:rsidRPr="00452A47">
      <w:rPr>
        <w:noProof/>
        <w:sz w:val="20"/>
        <w:szCs w:val="20"/>
        <w:lang w:eastAsia="nl-NL"/>
      </w:rPr>
      <w:drawing>
        <wp:inline distT="0" distB="0" distL="0" distR="0" wp14:anchorId="15C4148C" wp14:editId="1E550A04">
          <wp:extent cx="342900" cy="3429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BE1329">
      <w:rPr>
        <w:rFonts w:ascii="Arial" w:hAnsi="Arial" w:cs="Arial"/>
        <w:sz w:val="16"/>
        <w:szCs w:val="16"/>
      </w:rPr>
      <w:t xml:space="preserve"> </w:t>
    </w:r>
    <w:r>
      <w:rPr>
        <w:rFonts w:ascii="Arial" w:hAnsi="Arial" w:cs="Arial"/>
        <w:sz w:val="16"/>
        <w:szCs w:val="16"/>
      </w:rPr>
      <w:t>Economische Modellen</w:t>
    </w:r>
    <w:r w:rsidR="00BB5679">
      <w:rPr>
        <w:rFonts w:ascii="Arial" w:hAnsi="Arial" w:cs="Arial"/>
        <w:sz w:val="16"/>
        <w:szCs w:val="16"/>
      </w:rPr>
      <w:t xml:space="preserve"> 2</w:t>
    </w:r>
    <w:r w:rsidR="00BB5679" w:rsidRPr="00BB5679">
      <w:rPr>
        <w:rFonts w:ascii="Arial" w:hAnsi="Arial" w:cs="Arial"/>
        <w:sz w:val="16"/>
        <w:szCs w:val="16"/>
        <w:vertAlign w:val="superscript"/>
      </w:rPr>
      <w:t>e</w:t>
    </w:r>
    <w:r w:rsidR="00BB5679">
      <w:rPr>
        <w:rFonts w:ascii="Arial" w:hAnsi="Arial" w:cs="Arial"/>
        <w:sz w:val="16"/>
        <w:szCs w:val="16"/>
      </w:rPr>
      <w:t xml:space="preserve"> druk</w:t>
    </w:r>
    <w:r w:rsidRPr="00BE1329">
      <w:rPr>
        <w:rFonts w:ascii="Arial" w:hAnsi="Arial" w:cs="Arial"/>
        <w:sz w:val="16"/>
        <w:szCs w:val="16"/>
      </w:rPr>
      <w:t xml:space="preserve"> h</w:t>
    </w:r>
    <w:r w:rsidR="00FD1F42">
      <w:rPr>
        <w:rFonts w:ascii="Arial" w:hAnsi="Arial" w:cs="Arial"/>
        <w:sz w:val="16"/>
        <w:szCs w:val="16"/>
      </w:rPr>
      <w:t>2</w:t>
    </w:r>
    <w:r>
      <w:rPr>
        <w:rFonts w:ascii="Arial" w:hAnsi="Arial" w:cs="Arial"/>
        <w:sz w:val="16"/>
        <w:szCs w:val="16"/>
      </w:rPr>
      <w:t xml:space="preserve"> extra oefenopgaven (</w:t>
    </w:r>
    <w:r w:rsidRPr="00BE1329">
      <w:rPr>
        <w:rFonts w:ascii="Arial" w:hAnsi="Arial" w:cs="Arial"/>
        <w:sz w:val="16"/>
        <w:szCs w:val="16"/>
      </w:rPr>
      <w:t>website)</w:t>
    </w:r>
    <w:r>
      <w:rPr>
        <w:rFonts w:ascii="Arial" w:hAnsi="Arial" w:cs="Arial"/>
        <w:sz w:val="16"/>
        <w:szCs w:val="16"/>
      </w:rPr>
      <w:tab/>
    </w:r>
    <w:r w:rsidRPr="00452A47">
      <w:rPr>
        <w:rFonts w:ascii="Arial" w:hAnsi="Arial" w:cs="Arial"/>
        <w:sz w:val="16"/>
        <w:szCs w:val="16"/>
      </w:rPr>
      <w:fldChar w:fldCharType="begin"/>
    </w:r>
    <w:r w:rsidRPr="00452A47">
      <w:rPr>
        <w:rFonts w:ascii="Arial" w:hAnsi="Arial" w:cs="Arial"/>
        <w:sz w:val="16"/>
        <w:szCs w:val="16"/>
      </w:rPr>
      <w:instrText>PAGE   \* MERGEFORMAT</w:instrText>
    </w:r>
    <w:r w:rsidRPr="00452A47">
      <w:rPr>
        <w:rFonts w:ascii="Arial" w:hAnsi="Arial" w:cs="Arial"/>
        <w:sz w:val="16"/>
        <w:szCs w:val="16"/>
      </w:rPr>
      <w:fldChar w:fldCharType="separate"/>
    </w:r>
    <w:r w:rsidR="00AC1E5A">
      <w:rPr>
        <w:rFonts w:ascii="Arial" w:hAnsi="Arial" w:cs="Arial"/>
        <w:noProof/>
        <w:sz w:val="16"/>
        <w:szCs w:val="16"/>
      </w:rPr>
      <w:t>2</w:t>
    </w:r>
    <w:r w:rsidRPr="00452A47">
      <w:rPr>
        <w:rFonts w:ascii="Arial" w:hAnsi="Arial" w:cs="Arial"/>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E5A" w:rsidRDefault="00AC1E5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BC4B4F"/>
    <w:multiLevelType w:val="hybridMultilevel"/>
    <w:tmpl w:val="95926D2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2C"/>
    <w:rsid w:val="0012632C"/>
    <w:rsid w:val="003418D5"/>
    <w:rsid w:val="00891BCB"/>
    <w:rsid w:val="00AC1E5A"/>
    <w:rsid w:val="00BB5679"/>
    <w:rsid w:val="00C72196"/>
    <w:rsid w:val="00E024A5"/>
    <w:rsid w:val="00F65CAD"/>
    <w:rsid w:val="00FD1F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2632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12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2632C"/>
    <w:pPr>
      <w:tabs>
        <w:tab w:val="center" w:pos="4536"/>
        <w:tab w:val="right" w:pos="9072"/>
      </w:tabs>
    </w:pPr>
  </w:style>
  <w:style w:type="character" w:customStyle="1" w:styleId="KoptekstChar">
    <w:name w:val="Koptekst Char"/>
    <w:basedOn w:val="Standaardalinea-lettertype"/>
    <w:link w:val="Koptekst"/>
    <w:uiPriority w:val="99"/>
    <w:rsid w:val="0012632C"/>
  </w:style>
  <w:style w:type="paragraph" w:styleId="Voettekst">
    <w:name w:val="footer"/>
    <w:basedOn w:val="Standaard"/>
    <w:link w:val="VoettekstChar"/>
    <w:uiPriority w:val="99"/>
    <w:unhideWhenUsed/>
    <w:rsid w:val="0012632C"/>
    <w:pPr>
      <w:tabs>
        <w:tab w:val="center" w:pos="4536"/>
        <w:tab w:val="right" w:pos="9072"/>
      </w:tabs>
    </w:pPr>
  </w:style>
  <w:style w:type="character" w:customStyle="1" w:styleId="VoettekstChar">
    <w:name w:val="Voettekst Char"/>
    <w:basedOn w:val="Standaardalinea-lettertype"/>
    <w:link w:val="Voettekst"/>
    <w:uiPriority w:val="99"/>
    <w:rsid w:val="0012632C"/>
  </w:style>
  <w:style w:type="paragraph" w:styleId="Ballontekst">
    <w:name w:val="Balloon Text"/>
    <w:basedOn w:val="Standaard"/>
    <w:link w:val="BallontekstChar"/>
    <w:uiPriority w:val="99"/>
    <w:semiHidden/>
    <w:unhideWhenUsed/>
    <w:rsid w:val="0012632C"/>
    <w:rPr>
      <w:rFonts w:ascii="Tahoma" w:hAnsi="Tahoma" w:cs="Tahoma"/>
      <w:sz w:val="16"/>
      <w:szCs w:val="16"/>
    </w:rPr>
  </w:style>
  <w:style w:type="character" w:customStyle="1" w:styleId="BallontekstChar">
    <w:name w:val="Ballontekst Char"/>
    <w:basedOn w:val="Standaardalinea-lettertype"/>
    <w:link w:val="Ballontekst"/>
    <w:uiPriority w:val="99"/>
    <w:semiHidden/>
    <w:rsid w:val="0012632C"/>
    <w:rPr>
      <w:rFonts w:ascii="Tahoma" w:hAnsi="Tahoma" w:cs="Tahoma"/>
      <w:sz w:val="16"/>
      <w:szCs w:val="16"/>
    </w:rPr>
  </w:style>
  <w:style w:type="table" w:customStyle="1" w:styleId="Tabelraster1">
    <w:name w:val="Tabelraster1"/>
    <w:basedOn w:val="Standaardtabel"/>
    <w:next w:val="Tabelraster"/>
    <w:rsid w:val="00BB5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6644</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2024-04-15T13:33:00Z</dcterms:created>
  <dcterms:modified xsi:type="dcterms:W3CDTF">2024-04-15T13:33:00Z</dcterms:modified>
</cp:coreProperties>
</file>